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rPr>
      </w:pPr>
      <w:r w:rsidDel="00000000" w:rsidR="00000000" w:rsidRPr="00000000">
        <w:rPr>
          <w:rFonts w:ascii="Calibri" w:cs="Calibri" w:eastAsia="Calibri" w:hAnsi="Calibri"/>
          <w:b w:val="1"/>
          <w:rtl w:val="0"/>
        </w:rPr>
        <w:t xml:space="preserve">Outcome Evaluation of Flourish! School Food Program in Sooke School District</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rPr>
      </w:pPr>
      <w:r w:rsidDel="00000000" w:rsidR="00000000" w:rsidRPr="00000000">
        <w:rPr>
          <w:rFonts w:ascii="Calibri" w:cs="Calibri" w:eastAsia="Calibri" w:hAnsi="Calibri"/>
          <w:b w:val="1"/>
          <w:rtl w:val="0"/>
        </w:rPr>
        <w:t xml:space="preserve">Research Proposal</w:t>
      </w:r>
    </w:p>
    <w:p w:rsidR="00000000" w:rsidDel="00000000" w:rsidP="00000000" w:rsidRDefault="00000000" w:rsidRPr="00000000" w14:paraId="00000003">
      <w:pPr>
        <w:rPr>
          <w:rFonts w:ascii="Calibri" w:cs="Calibri" w:eastAsia="Calibri" w:hAnsi="Calibri"/>
          <w:i w:val="1"/>
        </w:rPr>
      </w:pPr>
      <w:r w:rsidDel="00000000" w:rsidR="00000000" w:rsidRPr="00000000">
        <w:rPr>
          <w:rtl w:val="0"/>
        </w:rPr>
      </w:r>
    </w:p>
    <w:p w:rsidR="00000000" w:rsidDel="00000000" w:rsidP="00000000" w:rsidRDefault="00000000" w:rsidRPr="00000000" w14:paraId="00000004">
      <w:pPr>
        <w:pStyle w:val="Heading3"/>
        <w:rPr>
          <w:rFonts w:ascii="Calibri" w:cs="Calibri" w:eastAsia="Calibri" w:hAnsi="Calibri"/>
          <w:b w:val="1"/>
          <w:sz w:val="24"/>
          <w:szCs w:val="24"/>
        </w:rPr>
      </w:pPr>
      <w:bookmarkStart w:colFirst="0" w:colLast="0" w:name="_heading=h.gjdgxs" w:id="0"/>
      <w:bookmarkEnd w:id="0"/>
      <w:r w:rsidDel="00000000" w:rsidR="00000000" w:rsidRPr="00000000">
        <w:rPr>
          <w:rFonts w:ascii="Calibri" w:cs="Calibri" w:eastAsia="Calibri" w:hAnsi="Calibri"/>
          <w:b w:val="1"/>
          <w:i w:val="1"/>
          <w:sz w:val="24"/>
          <w:szCs w:val="24"/>
          <w:rtl w:val="0"/>
        </w:rPr>
        <w:t xml:space="preserve">An overview of the study</w:t>
      </w:r>
      <w:r w:rsidDel="00000000" w:rsidR="00000000" w:rsidRPr="00000000">
        <w:rPr>
          <w:rFonts w:ascii="Calibri" w:cs="Calibri" w:eastAsia="Calibri" w:hAnsi="Calibri"/>
          <w:b w:val="1"/>
          <w:sz w:val="24"/>
          <w:szCs w:val="24"/>
          <w:rtl w:val="0"/>
        </w:rPr>
        <w:t xml:space="preserve">:</w:t>
      </w:r>
    </w:p>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rtl w:val="0"/>
        </w:rPr>
        <w:t xml:space="preserve">The purpose of the study is to examine and evaluate the outcomes and potential impacts of Flourish school food programs in the Sooke School District #62. Through participatory action research methodology, stakeholders (including: the Sooke School District School Food Program Advisory Committee, students, parents, teachers and administrators) are invited to participate and contribute to the research design and process. These stakeholders are involved right at the start and throughout the research process. We will collectively decide on the outcomes for evaluation. These outcomes will then be evaluated using quantitative and qualitative data via surveys, interviews and focus groups with each stakeholder group. Stakeholders’ inputs are extremely valuable to help develop an evaluation framework for school food programs in Sooke School District and will help improve the future development of these programs.</w:t>
      </w:r>
    </w:p>
    <w:p w:rsidR="00000000" w:rsidDel="00000000" w:rsidP="00000000" w:rsidRDefault="00000000" w:rsidRPr="00000000" w14:paraId="00000006">
      <w:pPr>
        <w:pStyle w:val="Heading3"/>
        <w:rPr>
          <w:rFonts w:ascii="Calibri" w:cs="Calibri" w:eastAsia="Calibri" w:hAnsi="Calibri"/>
          <w:b w:val="1"/>
          <w:i w:val="1"/>
          <w:sz w:val="24"/>
          <w:szCs w:val="24"/>
        </w:rPr>
      </w:pPr>
      <w:bookmarkStart w:colFirst="0" w:colLast="0" w:name="_heading=h.30j0zll" w:id="1"/>
      <w:bookmarkEnd w:id="1"/>
      <w:r w:rsidDel="00000000" w:rsidR="00000000" w:rsidRPr="00000000">
        <w:rPr>
          <w:rFonts w:ascii="Calibri" w:cs="Calibri" w:eastAsia="Calibri" w:hAnsi="Calibri"/>
          <w:b w:val="1"/>
          <w:i w:val="1"/>
          <w:sz w:val="24"/>
          <w:szCs w:val="24"/>
          <w:rtl w:val="0"/>
        </w:rPr>
        <w:t xml:space="preserve">The organization providing funding (if applicable):</w:t>
      </w:r>
    </w:p>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rtl w:val="0"/>
        </w:rPr>
        <w:t xml:space="preserve">Flourish! School Food Society, MITACS federal matching fund and Food Banks BC have all contributed financial resources to support this evaluation.</w:t>
      </w:r>
    </w:p>
    <w:p w:rsidR="00000000" w:rsidDel="00000000" w:rsidP="00000000" w:rsidRDefault="00000000" w:rsidRPr="00000000" w14:paraId="00000008">
      <w:pPr>
        <w:pStyle w:val="Heading3"/>
        <w:rPr>
          <w:rFonts w:ascii="Calibri" w:cs="Calibri" w:eastAsia="Calibri" w:hAnsi="Calibri"/>
          <w:b w:val="1"/>
          <w:i w:val="1"/>
          <w:sz w:val="24"/>
          <w:szCs w:val="24"/>
        </w:rPr>
      </w:pPr>
      <w:bookmarkStart w:colFirst="0" w:colLast="0" w:name="_heading=h.1fob9te" w:id="2"/>
      <w:bookmarkEnd w:id="2"/>
      <w:r w:rsidDel="00000000" w:rsidR="00000000" w:rsidRPr="00000000">
        <w:rPr>
          <w:rFonts w:ascii="Calibri" w:cs="Calibri" w:eastAsia="Calibri" w:hAnsi="Calibri"/>
          <w:b w:val="1"/>
          <w:i w:val="1"/>
          <w:sz w:val="24"/>
          <w:szCs w:val="24"/>
          <w:rtl w:val="0"/>
        </w:rPr>
        <w:t xml:space="preserve">Relevant literature:</w:t>
      </w:r>
    </w:p>
    <w:p w:rsidR="00000000" w:rsidDel="00000000" w:rsidP="00000000" w:rsidRDefault="00000000" w:rsidRPr="00000000" w14:paraId="00000009">
      <w:pPr>
        <w:rPr>
          <w:rFonts w:ascii="Calibri" w:cs="Calibri" w:eastAsia="Calibri" w:hAnsi="Calibri"/>
        </w:rPr>
      </w:pPr>
      <w:r w:rsidDel="00000000" w:rsidR="00000000" w:rsidRPr="00000000">
        <w:rPr>
          <w:rFonts w:ascii="Calibri" w:cs="Calibri" w:eastAsia="Calibri" w:hAnsi="Calibri"/>
          <w:rtl w:val="0"/>
        </w:rPr>
        <w:t xml:space="preserve">There is an urgent need for healthy, accessible school food in Canada, as Canada’s National School Food Policy (Government of Canada, 2024) was recently released, recognizing that every child in Canada deserves a healthy life and a chance to reach their full potential. However, “one in four children do not get enough food” which impacts their learning and growth (Government of Canada, 2024). When children attend school hungry or undernourished, their energy levels, ability to concentrate, and cognitive functions are all negatively impacted (The Coalition for Healthy School Food, 2024). School food programs are essential in addressing food insecurity among children and families. By providing one to two meals for all students each day (breakfast and lunch) in an inclusive and non-stigmatized environment, school food programs can benefit families who face economic hardship and who might be unable to provide nourishing meals for their children” (Ministry of Education and Child Care, 2023). School food programs have been linked with positive impacts on children’s wellbeing and success, including reductions in behavioral and emotional problems, such as anxiety and depression, as well as fewer visits to the school nurse (The Coalition for Healthy School Food, 2024). Canada’s School Food Policy (2024) calls for access for all children to nutritious school meals, recognizing that school food programs promote wellbeing and equity, strengthen sustainable food systems, support local farmers and economies and build on food literacy and environmental stewardship. </w:t>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Fonts w:ascii="Calibri" w:cs="Calibri" w:eastAsia="Calibri" w:hAnsi="Calibri"/>
          <w:rtl w:val="0"/>
        </w:rPr>
        <w:t xml:space="preserve">At the provincial level, the BC government has released policy documents regarding school food such as the Feed BC guide (2024). Through the Feeding Futures Initiative, the government invests $214 million over three years for school districts to create or expand local school food programs throughout B.C. (Ministry of Education and Childcare, 2023). This marks the largest investment in school food programs in BC’s history, and the funds will be used for buying food and hiring staff to coordinate food programs and provide meals and snacks to students (Ministry of Education and Childcare, 2023). In the Feeding Futures guiding principles document, it is stated that “students have access to food daily in an equitable, accessible, and non-stigmatizing manner” (Ministry of Education and Childcare, n.d.). The document echoes the National School Food Policy’s goal of connecting school food to the local economy and community, supporting food literacy and knowledge about local food systems. There’s a need to adapt school food programs based on local context/needs. This study responds to the federal and provincial school food policy documents and examines the goals, outcomes and impacts of a local school food program developed in alignment with the Sooke District Food Program Plan (2024).</w:t>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Fonts w:ascii="Calibri" w:cs="Calibri" w:eastAsia="Calibri" w:hAnsi="Calibri"/>
          <w:rtl w:val="0"/>
        </w:rPr>
        <w:t xml:space="preserve">The Sooke School District’s Food Program Plan (2024) includes 4 strategic priorities associated with teaching and learning, relationships and environment, school policy, and community partnerships and services. A school food program is closely linked to nutrition and food literacy education, with curriculum connections emphasizing food systems. Food literacy can foster students’ learning of sustainable food systems, food sovereignty (Martin &amp; Massicotte, 2021), climate change and socio-ecological justice (Cullen et al., 2015). Food literacy can be taught using land-based experiential learning, garden-based education and outdoor education and connect to all subject areas and competencies. Student and parent involvement and community partnerships are essential to learning about the local food system and diversity in cultural food practices, as well as for sourcing local food and contributing to the local economy (Sooke School District #62, 2024). Community members and families can feel connected to school food programs and that they have opportunities to engage.</w:t>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Fonts w:ascii="Calibri" w:cs="Calibri" w:eastAsia="Calibri" w:hAnsi="Calibri"/>
          <w:rtl w:val="0"/>
        </w:rPr>
        <w:t xml:space="preserve">In the face of current issues such as climate change, systemic inequities, and food insecurity in Canada, school food programs play an essential role in nourishing our youth in communities and supporting various institutional goals such as public health, food security, food sovereignty, truth and reconciliation, and sustainability. Farm to Cafeteria Canada (2024) stated that “schools that advance the farm to school approach improve student health and education outcomes, support community economic development and foster vibrant school communities”.</w:t>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Fonts w:ascii="Calibri" w:cs="Calibri" w:eastAsia="Calibri" w:hAnsi="Calibri"/>
          <w:rtl w:val="0"/>
        </w:rPr>
        <w:t xml:space="preserve">As school food programs are slowly developing across Canada, gaps in knowledge, research, policy, and funding can create barriers for teachers and schools in supporting and sustaining school food programs. Understanding the impacts of a school food program can help inform future school food programming and scale up these programs. Program evaluation provides valuable information about the goals and outcomes of school food programming and helps to improve future program development (Everitt et al., 2022). However, in Canada, very few school food program evaluation studies have been conducted; the few studies documented outcomes related to food intake, student knowledge and preferences of certain foods, health and success indicators such as physical activity, attendance and grades in connection to school food. (Everitt et al., 2022). This study is timely and innovative in co-developing an evaluation framework with the district and community, ensuring that food security, health equity, environmental knowledge, and cultural knowledge (Webb et al., 2021), which previously have not been evaluated in research (Everitt et al., 2022), are considered. </w:t>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Fonts w:ascii="Calibri" w:cs="Calibri" w:eastAsia="Calibri" w:hAnsi="Calibri"/>
          <w:rtl w:val="0"/>
        </w:rPr>
        <w:t xml:space="preserve">References:</w:t>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ind w:left="720" w:hanging="720"/>
        <w:rPr>
          <w:rFonts w:ascii="Calibri" w:cs="Calibri" w:eastAsia="Calibri" w:hAnsi="Calibri"/>
        </w:rPr>
      </w:pPr>
      <w:r w:rsidDel="00000000" w:rsidR="00000000" w:rsidRPr="00000000">
        <w:rPr>
          <w:rFonts w:ascii="Calibri" w:cs="Calibri" w:eastAsia="Calibri" w:hAnsi="Calibri"/>
          <w:rtl w:val="0"/>
        </w:rPr>
        <w:t xml:space="preserve">Cullen, T., Hatch, Martin, Higgins, &amp; Sheppard, (2015). Food Literacy: Definition and Framework for Action. </w:t>
      </w:r>
      <w:r w:rsidDel="00000000" w:rsidR="00000000" w:rsidRPr="00000000">
        <w:rPr>
          <w:rFonts w:ascii="Calibri" w:cs="Calibri" w:eastAsia="Calibri" w:hAnsi="Calibri"/>
          <w:i w:val="1"/>
          <w:rtl w:val="0"/>
        </w:rPr>
        <w:t xml:space="preserve">Canadian Journal of Dietetic Practice and Research. 76</w:t>
      </w:r>
      <w:r w:rsidDel="00000000" w:rsidR="00000000" w:rsidRPr="00000000">
        <w:rPr>
          <w:rFonts w:ascii="Calibri" w:cs="Calibri" w:eastAsia="Calibri" w:hAnsi="Calibri"/>
          <w:rtl w:val="0"/>
        </w:rPr>
        <w:t xml:space="preserve">(3): 140-145. </w:t>
      </w:r>
      <w:hyperlink r:id="rId7">
        <w:r w:rsidDel="00000000" w:rsidR="00000000" w:rsidRPr="00000000">
          <w:rPr>
            <w:rFonts w:ascii="Calibri" w:cs="Calibri" w:eastAsia="Calibri" w:hAnsi="Calibri"/>
            <w:color w:val="0000ff"/>
            <w:u w:val="single"/>
            <w:rtl w:val="0"/>
          </w:rPr>
          <w:t xml:space="preserve">https://doi.org/10.3148/cjdpr-2015-010</w:t>
        </w:r>
      </w:hyperlink>
      <w:r w:rsidDel="00000000" w:rsidR="00000000" w:rsidRPr="00000000">
        <w:rPr>
          <w:rtl w:val="0"/>
        </w:rPr>
      </w:r>
    </w:p>
    <w:p w:rsidR="00000000" w:rsidDel="00000000" w:rsidP="00000000" w:rsidRDefault="00000000" w:rsidRPr="00000000" w14:paraId="00000016">
      <w:pPr>
        <w:ind w:left="720" w:hanging="720"/>
        <w:rPr>
          <w:rFonts w:ascii="Calibri" w:cs="Calibri" w:eastAsia="Calibri" w:hAnsi="Calibri"/>
        </w:rPr>
      </w:pPr>
      <w:r w:rsidDel="00000000" w:rsidR="00000000" w:rsidRPr="00000000">
        <w:rPr>
          <w:rtl w:val="0"/>
        </w:rPr>
      </w:r>
    </w:p>
    <w:p w:rsidR="00000000" w:rsidDel="00000000" w:rsidP="00000000" w:rsidRDefault="00000000" w:rsidRPr="00000000" w14:paraId="00000017">
      <w:pPr>
        <w:ind w:left="720" w:hanging="720"/>
        <w:rPr>
          <w:rFonts w:ascii="Calibri" w:cs="Calibri" w:eastAsia="Calibri" w:hAnsi="Calibri"/>
        </w:rPr>
      </w:pPr>
      <w:r w:rsidDel="00000000" w:rsidR="00000000" w:rsidRPr="00000000">
        <w:rPr>
          <w:rFonts w:ascii="Calibri" w:cs="Calibri" w:eastAsia="Calibri" w:hAnsi="Calibri"/>
          <w:rtl w:val="0"/>
        </w:rPr>
        <w:t xml:space="preserve">Everitt, T. Engler-Stringer, R. Martin, W. Ward, S. (2022). Proposing a Framework for School Food Program Evaluation in Canada. </w:t>
      </w:r>
      <w:r w:rsidDel="00000000" w:rsidR="00000000" w:rsidRPr="00000000">
        <w:rPr>
          <w:rFonts w:ascii="Calibri" w:cs="Calibri" w:eastAsia="Calibri" w:hAnsi="Calibri"/>
          <w:i w:val="1"/>
          <w:rtl w:val="0"/>
        </w:rPr>
        <w:t xml:space="preserve">Canadian Food Studies Journal, 9</w:t>
      </w:r>
      <w:r w:rsidDel="00000000" w:rsidR="00000000" w:rsidRPr="00000000">
        <w:rPr>
          <w:rFonts w:ascii="Calibri" w:cs="Calibri" w:eastAsia="Calibri" w:hAnsi="Calibri"/>
          <w:rtl w:val="0"/>
        </w:rPr>
        <w:t xml:space="preserve">(3), 147-175. </w:t>
      </w:r>
      <w:hyperlink r:id="rId8">
        <w:r w:rsidDel="00000000" w:rsidR="00000000" w:rsidRPr="00000000">
          <w:rPr>
            <w:rFonts w:ascii="Calibri" w:cs="Calibri" w:eastAsia="Calibri" w:hAnsi="Calibri"/>
            <w:color w:val="0000ff"/>
            <w:u w:val="single"/>
            <w:rtl w:val="0"/>
          </w:rPr>
          <w:t xml:space="preserve">https://canadianfoodstudies.uwaterloo.ca/index.php/cfs/article/view/543/513</w:t>
        </w:r>
      </w:hyperlink>
      <w:r w:rsidDel="00000000" w:rsidR="00000000" w:rsidRPr="00000000">
        <w:rPr>
          <w:rtl w:val="0"/>
        </w:rPr>
      </w:r>
    </w:p>
    <w:p w:rsidR="00000000" w:rsidDel="00000000" w:rsidP="00000000" w:rsidRDefault="00000000" w:rsidRPr="00000000" w14:paraId="00000018">
      <w:pPr>
        <w:ind w:left="720" w:hanging="720"/>
        <w:rPr>
          <w:rFonts w:ascii="Calibri" w:cs="Calibri" w:eastAsia="Calibri" w:hAnsi="Calibri"/>
        </w:rPr>
      </w:pPr>
      <w:r w:rsidDel="00000000" w:rsidR="00000000" w:rsidRPr="00000000">
        <w:rPr>
          <w:rtl w:val="0"/>
        </w:rPr>
      </w:r>
    </w:p>
    <w:p w:rsidR="00000000" w:rsidDel="00000000" w:rsidP="00000000" w:rsidRDefault="00000000" w:rsidRPr="00000000" w14:paraId="00000019">
      <w:pPr>
        <w:ind w:left="720" w:hanging="720"/>
        <w:rPr>
          <w:rFonts w:ascii="Calibri" w:cs="Calibri" w:eastAsia="Calibri" w:hAnsi="Calibri"/>
          <w:i w:val="1"/>
        </w:rPr>
      </w:pPr>
      <w:r w:rsidDel="00000000" w:rsidR="00000000" w:rsidRPr="00000000">
        <w:rPr>
          <w:rFonts w:ascii="Calibri" w:cs="Calibri" w:eastAsia="Calibri" w:hAnsi="Calibri"/>
          <w:rtl w:val="0"/>
        </w:rPr>
        <w:t xml:space="preserve">Farm to Cafeteria Canada (2024). </w:t>
      </w:r>
      <w:r w:rsidDel="00000000" w:rsidR="00000000" w:rsidRPr="00000000">
        <w:rPr>
          <w:rFonts w:ascii="Calibri" w:cs="Calibri" w:eastAsia="Calibri" w:hAnsi="Calibri"/>
          <w:i w:val="1"/>
          <w:rtl w:val="0"/>
        </w:rPr>
        <w:t xml:space="preserve">Impacts.</w:t>
      </w:r>
      <w:r w:rsidDel="00000000" w:rsidR="00000000" w:rsidRPr="00000000">
        <w:rPr>
          <w:rtl w:val="0"/>
        </w:rPr>
        <w:t xml:space="preserve"> </w:t>
      </w:r>
      <w:r w:rsidDel="00000000" w:rsidR="00000000" w:rsidRPr="00000000">
        <w:rPr>
          <w:rFonts w:ascii="Calibri" w:cs="Calibri" w:eastAsia="Calibri" w:hAnsi="Calibri"/>
          <w:rtl w:val="0"/>
        </w:rPr>
        <w:t xml:space="preserve">https://www.farmtocafeteriacanada.ca/impacts/</w:t>
      </w:r>
      <w:r w:rsidDel="00000000" w:rsidR="00000000" w:rsidRPr="00000000">
        <w:rPr>
          <w:rtl w:val="0"/>
        </w:rPr>
      </w:r>
    </w:p>
    <w:p w:rsidR="00000000" w:rsidDel="00000000" w:rsidP="00000000" w:rsidRDefault="00000000" w:rsidRPr="00000000" w14:paraId="0000001A">
      <w:pPr>
        <w:ind w:left="720" w:hanging="720"/>
        <w:rPr>
          <w:rFonts w:ascii="Calibri" w:cs="Calibri" w:eastAsia="Calibri" w:hAnsi="Calibri"/>
        </w:rPr>
      </w:pPr>
      <w:r w:rsidDel="00000000" w:rsidR="00000000" w:rsidRPr="00000000">
        <w:rPr>
          <w:rtl w:val="0"/>
        </w:rPr>
      </w:r>
    </w:p>
    <w:p w:rsidR="00000000" w:rsidDel="00000000" w:rsidP="00000000" w:rsidRDefault="00000000" w:rsidRPr="00000000" w14:paraId="0000001B">
      <w:pPr>
        <w:ind w:left="720" w:hanging="720"/>
        <w:rPr>
          <w:rFonts w:ascii="Calibri" w:cs="Calibri" w:eastAsia="Calibri" w:hAnsi="Calibri"/>
        </w:rPr>
      </w:pPr>
      <w:r w:rsidDel="00000000" w:rsidR="00000000" w:rsidRPr="00000000">
        <w:rPr>
          <w:rFonts w:ascii="Calibri" w:cs="Calibri" w:eastAsia="Calibri" w:hAnsi="Calibri"/>
          <w:rtl w:val="0"/>
        </w:rPr>
        <w:t xml:space="preserve">Government of Canada. (2024). </w:t>
      </w:r>
      <w:r w:rsidDel="00000000" w:rsidR="00000000" w:rsidRPr="00000000">
        <w:rPr>
          <w:rFonts w:ascii="Calibri" w:cs="Calibri" w:eastAsia="Calibri" w:hAnsi="Calibri"/>
          <w:i w:val="1"/>
          <w:rtl w:val="0"/>
        </w:rPr>
        <w:t xml:space="preserve">National School Food Policy.</w:t>
      </w:r>
      <w:r w:rsidDel="00000000" w:rsidR="00000000" w:rsidRPr="00000000">
        <w:rPr>
          <w:rFonts w:ascii="Calibri" w:cs="Calibri" w:eastAsia="Calibri" w:hAnsi="Calibri"/>
          <w:rtl w:val="0"/>
        </w:rPr>
        <w:t xml:space="preserve"> https://www.canada.ca/en/employment-social-development/programs/school-food/reports/national-policy.html</w:t>
      </w:r>
    </w:p>
    <w:p w:rsidR="00000000" w:rsidDel="00000000" w:rsidP="00000000" w:rsidRDefault="00000000" w:rsidRPr="00000000" w14:paraId="0000001C">
      <w:pPr>
        <w:ind w:left="720" w:hanging="720"/>
        <w:rPr>
          <w:rFonts w:ascii="Calibri" w:cs="Calibri" w:eastAsia="Calibri" w:hAnsi="Calibri"/>
        </w:rPr>
      </w:pPr>
      <w:r w:rsidDel="00000000" w:rsidR="00000000" w:rsidRPr="00000000">
        <w:rPr>
          <w:rtl w:val="0"/>
        </w:rPr>
      </w:r>
    </w:p>
    <w:p w:rsidR="00000000" w:rsidDel="00000000" w:rsidP="00000000" w:rsidRDefault="00000000" w:rsidRPr="00000000" w14:paraId="0000001D">
      <w:pPr>
        <w:ind w:left="720" w:hanging="720"/>
        <w:rPr>
          <w:rFonts w:ascii="Calibri" w:cs="Calibri" w:eastAsia="Calibri" w:hAnsi="Calibri"/>
        </w:rPr>
      </w:pPr>
      <w:r w:rsidDel="00000000" w:rsidR="00000000" w:rsidRPr="00000000">
        <w:rPr>
          <w:rFonts w:ascii="Calibri" w:cs="Calibri" w:eastAsia="Calibri" w:hAnsi="Calibri"/>
          <w:rtl w:val="0"/>
        </w:rPr>
        <w:t xml:space="preserve">Martin, A., &amp; Massicotte, M.-J. (2022). Agrifood systems literacy: Insights from two high schools’ programs in Ontario. </w:t>
      </w:r>
      <w:r w:rsidDel="00000000" w:rsidR="00000000" w:rsidRPr="00000000">
        <w:rPr>
          <w:rFonts w:ascii="Calibri" w:cs="Calibri" w:eastAsia="Calibri" w:hAnsi="Calibri"/>
          <w:i w:val="1"/>
          <w:rtl w:val="0"/>
        </w:rPr>
        <w:t xml:space="preserve">Canadian Food Studies La Revue Canadienne Des études Sur l’alimentation, 8</w:t>
      </w:r>
      <w:r w:rsidDel="00000000" w:rsidR="00000000" w:rsidRPr="00000000">
        <w:rPr>
          <w:rFonts w:ascii="Calibri" w:cs="Calibri" w:eastAsia="Calibri" w:hAnsi="Calibri"/>
          <w:rtl w:val="0"/>
        </w:rPr>
        <w:t xml:space="preserve">(4). </w:t>
      </w:r>
      <w:hyperlink r:id="rId9">
        <w:r w:rsidDel="00000000" w:rsidR="00000000" w:rsidRPr="00000000">
          <w:rPr>
            <w:rFonts w:ascii="Calibri" w:cs="Calibri" w:eastAsia="Calibri" w:hAnsi="Calibri"/>
            <w:color w:val="0000ff"/>
            <w:u w:val="single"/>
            <w:rtl w:val="0"/>
          </w:rPr>
          <w:t xml:space="preserve">https://doi.org/10.15353/cfs-rcea.v8i4.461</w:t>
        </w:r>
      </w:hyperlink>
      <w:r w:rsidDel="00000000" w:rsidR="00000000" w:rsidRPr="00000000">
        <w:rPr>
          <w:rtl w:val="0"/>
        </w:rPr>
      </w:r>
    </w:p>
    <w:p w:rsidR="00000000" w:rsidDel="00000000" w:rsidP="00000000" w:rsidRDefault="00000000" w:rsidRPr="00000000" w14:paraId="0000001E">
      <w:pPr>
        <w:ind w:left="720" w:hanging="720"/>
        <w:rPr>
          <w:rFonts w:ascii="Calibri" w:cs="Calibri" w:eastAsia="Calibri" w:hAnsi="Calibri"/>
        </w:rPr>
      </w:pPr>
      <w:r w:rsidDel="00000000" w:rsidR="00000000" w:rsidRPr="00000000">
        <w:rPr>
          <w:rtl w:val="0"/>
        </w:rPr>
      </w:r>
    </w:p>
    <w:p w:rsidR="00000000" w:rsidDel="00000000" w:rsidP="00000000" w:rsidRDefault="00000000" w:rsidRPr="00000000" w14:paraId="0000001F">
      <w:pPr>
        <w:ind w:left="720" w:hanging="720"/>
        <w:rPr>
          <w:rFonts w:ascii="Calibri" w:cs="Calibri" w:eastAsia="Calibri" w:hAnsi="Calibri"/>
          <w:i w:val="1"/>
        </w:rPr>
      </w:pPr>
      <w:r w:rsidDel="00000000" w:rsidR="00000000" w:rsidRPr="00000000">
        <w:rPr>
          <w:rFonts w:ascii="Calibri" w:cs="Calibri" w:eastAsia="Calibri" w:hAnsi="Calibri"/>
          <w:rtl w:val="0"/>
        </w:rPr>
        <w:t xml:space="preserve">Ministry of Agriculture and Food. (2024). </w:t>
      </w:r>
      <w:r w:rsidDel="00000000" w:rsidR="00000000" w:rsidRPr="00000000">
        <w:rPr>
          <w:rFonts w:ascii="Calibri" w:cs="Calibri" w:eastAsia="Calibri" w:hAnsi="Calibri"/>
          <w:i w:val="1"/>
          <w:rtl w:val="0"/>
        </w:rPr>
        <w:t xml:space="preserve">Getting Started: A Guide to Sourcing B.C. Food in Kindergarten to Grade 12 School Food Programs. </w:t>
      </w:r>
      <w:r w:rsidDel="00000000" w:rsidR="00000000" w:rsidRPr="00000000">
        <w:rPr>
          <w:rFonts w:ascii="Calibri" w:cs="Calibri" w:eastAsia="Calibri" w:hAnsi="Calibri"/>
          <w:rtl w:val="0"/>
        </w:rPr>
        <w:t xml:space="preserve">British Columbia Feed BC.</w:t>
      </w:r>
      <w:r w:rsidDel="00000000" w:rsidR="00000000" w:rsidRPr="00000000">
        <w:rPr>
          <w:rFonts w:ascii="Calibri" w:cs="Calibri" w:eastAsia="Calibri" w:hAnsi="Calibri"/>
          <w:i w:val="1"/>
          <w:rtl w:val="0"/>
        </w:rPr>
        <w:t xml:space="preserve"> </w:t>
      </w:r>
    </w:p>
    <w:p w:rsidR="00000000" w:rsidDel="00000000" w:rsidP="00000000" w:rsidRDefault="00000000" w:rsidRPr="00000000" w14:paraId="00000020">
      <w:pPr>
        <w:ind w:left="720" w:hanging="720"/>
        <w:rPr>
          <w:rFonts w:ascii="Calibri" w:cs="Calibri" w:eastAsia="Calibri" w:hAnsi="Calibri"/>
          <w:i w:val="1"/>
        </w:rPr>
      </w:pPr>
      <w:r w:rsidDel="00000000" w:rsidR="00000000" w:rsidRPr="00000000">
        <w:rPr>
          <w:rtl w:val="0"/>
        </w:rPr>
      </w:r>
    </w:p>
    <w:p w:rsidR="00000000" w:rsidDel="00000000" w:rsidP="00000000" w:rsidRDefault="00000000" w:rsidRPr="00000000" w14:paraId="00000021">
      <w:pPr>
        <w:ind w:left="720" w:hanging="720"/>
        <w:rPr>
          <w:rFonts w:ascii="Calibri" w:cs="Calibri" w:eastAsia="Calibri" w:hAnsi="Calibri"/>
          <w:b w:val="1"/>
          <w:i w:val="1"/>
        </w:rPr>
      </w:pPr>
      <w:r w:rsidDel="00000000" w:rsidR="00000000" w:rsidRPr="00000000">
        <w:rPr>
          <w:rFonts w:ascii="Calibri" w:cs="Calibri" w:eastAsia="Calibri" w:hAnsi="Calibri"/>
          <w:rtl w:val="0"/>
        </w:rPr>
        <w:t xml:space="preserve">Ministry of Education and Child Care. (2023).</w:t>
      </w:r>
      <w:r w:rsidDel="00000000" w:rsidR="00000000" w:rsidRPr="00000000">
        <w:rPr>
          <w:rFonts w:ascii="Calibri" w:cs="Calibri" w:eastAsia="Calibri" w:hAnsi="Calibri"/>
          <w:i w:val="1"/>
          <w:rtl w:val="0"/>
        </w:rPr>
        <w:t xml:space="preserve"> School food programs get historic investment to help feed kids. </w:t>
      </w:r>
      <w:r w:rsidDel="00000000" w:rsidR="00000000" w:rsidRPr="00000000">
        <w:rPr>
          <w:rFonts w:ascii="Calibri" w:cs="Calibri" w:eastAsia="Calibri" w:hAnsi="Calibri"/>
          <w:rtl w:val="0"/>
        </w:rPr>
        <w:t xml:space="preserve">British Columbia. https://news.gov.bc.ca/releases/2023ECC0020-000424</w:t>
      </w:r>
      <w:r w:rsidDel="00000000" w:rsidR="00000000" w:rsidRPr="00000000">
        <w:rPr>
          <w:rtl w:val="0"/>
        </w:rPr>
      </w:r>
    </w:p>
    <w:p w:rsidR="00000000" w:rsidDel="00000000" w:rsidP="00000000" w:rsidRDefault="00000000" w:rsidRPr="00000000" w14:paraId="00000022">
      <w:pPr>
        <w:ind w:left="720" w:hanging="720"/>
        <w:rPr>
          <w:rFonts w:ascii="Calibri" w:cs="Calibri" w:eastAsia="Calibri" w:hAnsi="Calibri"/>
          <w:i w:val="1"/>
        </w:rPr>
      </w:pPr>
      <w:r w:rsidDel="00000000" w:rsidR="00000000" w:rsidRPr="00000000">
        <w:rPr>
          <w:rtl w:val="0"/>
        </w:rPr>
      </w:r>
    </w:p>
    <w:p w:rsidR="00000000" w:rsidDel="00000000" w:rsidP="00000000" w:rsidRDefault="00000000" w:rsidRPr="00000000" w14:paraId="00000023">
      <w:pPr>
        <w:ind w:left="720" w:hanging="720"/>
        <w:rPr>
          <w:rFonts w:ascii="Calibri" w:cs="Calibri" w:eastAsia="Calibri" w:hAnsi="Calibri"/>
        </w:rPr>
      </w:pPr>
      <w:r w:rsidDel="00000000" w:rsidR="00000000" w:rsidRPr="00000000">
        <w:rPr>
          <w:rFonts w:ascii="Calibri" w:cs="Calibri" w:eastAsia="Calibri" w:hAnsi="Calibri"/>
          <w:rtl w:val="0"/>
        </w:rPr>
        <w:t xml:space="preserve">Ministry of Education and Child Care. (n.d.). </w:t>
      </w:r>
      <w:r w:rsidDel="00000000" w:rsidR="00000000" w:rsidRPr="00000000">
        <w:rPr>
          <w:rFonts w:ascii="Calibri" w:cs="Calibri" w:eastAsia="Calibri" w:hAnsi="Calibri"/>
          <w:i w:val="1"/>
          <w:rtl w:val="0"/>
        </w:rPr>
        <w:t xml:space="preserve">Feeding Futures Guiding Principles</w:t>
      </w:r>
      <w:r w:rsidDel="00000000" w:rsidR="00000000" w:rsidRPr="00000000">
        <w:rPr>
          <w:rFonts w:ascii="Calibri" w:cs="Calibri" w:eastAsia="Calibri" w:hAnsi="Calibri"/>
          <w:rtl w:val="0"/>
        </w:rPr>
        <w:t xml:space="preserve">. British Columbia.</w:t>
      </w:r>
    </w:p>
    <w:p w:rsidR="00000000" w:rsidDel="00000000" w:rsidP="00000000" w:rsidRDefault="00000000" w:rsidRPr="00000000" w14:paraId="00000024">
      <w:pPr>
        <w:ind w:left="720" w:hanging="720"/>
        <w:rPr>
          <w:rFonts w:ascii="Calibri" w:cs="Calibri" w:eastAsia="Calibri" w:hAnsi="Calibri"/>
        </w:rPr>
      </w:pPr>
      <w:r w:rsidDel="00000000" w:rsidR="00000000" w:rsidRPr="00000000">
        <w:rPr>
          <w:rtl w:val="0"/>
        </w:rPr>
      </w:r>
    </w:p>
    <w:p w:rsidR="00000000" w:rsidDel="00000000" w:rsidP="00000000" w:rsidRDefault="00000000" w:rsidRPr="00000000" w14:paraId="00000025">
      <w:pPr>
        <w:ind w:left="720" w:hanging="720"/>
        <w:rPr>
          <w:rFonts w:ascii="Calibri" w:cs="Calibri" w:eastAsia="Calibri" w:hAnsi="Calibri"/>
        </w:rPr>
      </w:pPr>
      <w:r w:rsidDel="00000000" w:rsidR="00000000" w:rsidRPr="00000000">
        <w:rPr>
          <w:rFonts w:ascii="Calibri" w:cs="Calibri" w:eastAsia="Calibri" w:hAnsi="Calibri"/>
          <w:rtl w:val="0"/>
        </w:rPr>
        <w:t xml:space="preserve">Sooke School District #62. (2024). </w:t>
      </w:r>
      <w:r w:rsidDel="00000000" w:rsidR="00000000" w:rsidRPr="00000000">
        <w:rPr>
          <w:rFonts w:ascii="Calibri" w:cs="Calibri" w:eastAsia="Calibri" w:hAnsi="Calibri"/>
          <w:i w:val="1"/>
          <w:rtl w:val="0"/>
        </w:rPr>
        <w:t xml:space="preserve">School Food Program.</w:t>
      </w:r>
      <w:r w:rsidDel="00000000" w:rsidR="00000000" w:rsidRPr="00000000">
        <w:rPr>
          <w:rFonts w:ascii="Calibri" w:cs="Calibri" w:eastAsia="Calibri" w:hAnsi="Calibri"/>
          <w:rtl w:val="0"/>
        </w:rPr>
        <w:t xml:space="preserve"> Sooke School District.</w:t>
      </w:r>
    </w:p>
    <w:p w:rsidR="00000000" w:rsidDel="00000000" w:rsidP="00000000" w:rsidRDefault="00000000" w:rsidRPr="00000000" w14:paraId="00000026">
      <w:pPr>
        <w:ind w:left="720" w:hanging="720"/>
        <w:rPr>
          <w:rFonts w:ascii="Calibri" w:cs="Calibri" w:eastAsia="Calibri" w:hAnsi="Calibri"/>
        </w:rPr>
      </w:pPr>
      <w:r w:rsidDel="00000000" w:rsidR="00000000" w:rsidRPr="00000000">
        <w:rPr>
          <w:rtl w:val="0"/>
        </w:rPr>
      </w:r>
    </w:p>
    <w:p w:rsidR="00000000" w:rsidDel="00000000" w:rsidP="00000000" w:rsidRDefault="00000000" w:rsidRPr="00000000" w14:paraId="00000027">
      <w:pPr>
        <w:ind w:left="720" w:hanging="720"/>
        <w:rPr>
          <w:rFonts w:ascii="Calibri" w:cs="Calibri" w:eastAsia="Calibri" w:hAnsi="Calibri"/>
        </w:rPr>
      </w:pPr>
      <w:r w:rsidDel="00000000" w:rsidR="00000000" w:rsidRPr="00000000">
        <w:rPr>
          <w:rFonts w:ascii="Calibri" w:cs="Calibri" w:eastAsia="Calibri" w:hAnsi="Calibri"/>
          <w:rtl w:val="0"/>
        </w:rPr>
        <w:t xml:space="preserve">The Coalition for Healthy School Food. (2024). </w:t>
      </w:r>
      <w:r w:rsidDel="00000000" w:rsidR="00000000" w:rsidRPr="00000000">
        <w:rPr>
          <w:rFonts w:ascii="Calibri" w:cs="Calibri" w:eastAsia="Calibri" w:hAnsi="Calibri"/>
          <w:i w:val="1"/>
          <w:rtl w:val="0"/>
        </w:rPr>
        <w:t xml:space="preserve">Why it matters</w:t>
      </w:r>
      <w:r w:rsidDel="00000000" w:rsidR="00000000" w:rsidRPr="00000000">
        <w:rPr>
          <w:rFonts w:ascii="Calibri" w:cs="Calibri" w:eastAsia="Calibri" w:hAnsi="Calibri"/>
          <w:rtl w:val="0"/>
        </w:rPr>
        <w:t xml:space="preserve">. </w:t>
      </w:r>
      <w:hyperlink r:id="rId10">
        <w:r w:rsidDel="00000000" w:rsidR="00000000" w:rsidRPr="00000000">
          <w:rPr>
            <w:rFonts w:ascii="Calibri" w:cs="Calibri" w:eastAsia="Calibri" w:hAnsi="Calibri"/>
            <w:color w:val="0000ff"/>
            <w:u w:val="single"/>
            <w:rtl w:val="0"/>
          </w:rPr>
          <w:t xml:space="preserve">https://www.healthyschoolfood.ca/why-it-matters</w:t>
        </w:r>
      </w:hyperlink>
      <w:r w:rsidDel="00000000" w:rsidR="00000000" w:rsidRPr="00000000">
        <w:rPr>
          <w:rtl w:val="0"/>
        </w:rPr>
      </w:r>
    </w:p>
    <w:p w:rsidR="00000000" w:rsidDel="00000000" w:rsidP="00000000" w:rsidRDefault="00000000" w:rsidRPr="00000000" w14:paraId="00000028">
      <w:pPr>
        <w:ind w:left="720" w:hanging="720"/>
        <w:rPr>
          <w:rFonts w:ascii="Calibri" w:cs="Calibri" w:eastAsia="Calibri" w:hAnsi="Calibri"/>
        </w:rPr>
      </w:pPr>
      <w:r w:rsidDel="00000000" w:rsidR="00000000" w:rsidRPr="00000000">
        <w:rPr>
          <w:rtl w:val="0"/>
        </w:rPr>
      </w:r>
    </w:p>
    <w:p w:rsidR="00000000" w:rsidDel="00000000" w:rsidP="00000000" w:rsidRDefault="00000000" w:rsidRPr="00000000" w14:paraId="00000029">
      <w:pPr>
        <w:ind w:left="720" w:hanging="720"/>
        <w:rPr>
          <w:rFonts w:ascii="Calibri" w:cs="Calibri" w:eastAsia="Calibri" w:hAnsi="Calibri"/>
        </w:rPr>
      </w:pPr>
      <w:r w:rsidDel="00000000" w:rsidR="00000000" w:rsidRPr="00000000">
        <w:rPr>
          <w:rFonts w:ascii="Calibri" w:cs="Calibri" w:eastAsia="Calibri" w:hAnsi="Calibri"/>
          <w:rtl w:val="0"/>
        </w:rPr>
        <w:t xml:space="preserve">Webb, C., Canac, C., Veenstra, J. (2021). </w:t>
      </w:r>
      <w:r w:rsidDel="00000000" w:rsidR="00000000" w:rsidRPr="00000000">
        <w:rPr>
          <w:rFonts w:ascii="Calibri" w:cs="Calibri" w:eastAsia="Calibri" w:hAnsi="Calibri"/>
          <w:i w:val="1"/>
          <w:rtl w:val="0"/>
        </w:rPr>
        <w:t xml:space="preserve">An Evaluation Framework for Farm to School in Canada</w:t>
      </w:r>
      <w:r w:rsidDel="00000000" w:rsidR="00000000" w:rsidRPr="00000000">
        <w:rPr>
          <w:rFonts w:ascii="Calibri" w:cs="Calibri" w:eastAsia="Calibri" w:hAnsi="Calibri"/>
          <w:rtl w:val="0"/>
        </w:rPr>
        <w:t xml:space="preserve">, Farm to Cafeteria Canada. </w:t>
      </w:r>
      <w:hyperlink r:id="rId11">
        <w:r w:rsidDel="00000000" w:rsidR="00000000" w:rsidRPr="00000000">
          <w:rPr>
            <w:rFonts w:ascii="Calibri" w:cs="Calibri" w:eastAsia="Calibri" w:hAnsi="Calibri"/>
            <w:color w:val="0000ff"/>
            <w:u w:val="single"/>
            <w:rtl w:val="0"/>
          </w:rPr>
          <w:t xml:space="preserve">https://www.farmtocafeteriacanada.ca/get-started/evaluation-framework/</w:t>
        </w:r>
      </w:hyperlink>
      <w:r w:rsidDel="00000000" w:rsidR="00000000" w:rsidRPr="00000000">
        <w:rPr>
          <w:rtl w:val="0"/>
        </w:rPr>
      </w:r>
    </w:p>
    <w:p w:rsidR="00000000" w:rsidDel="00000000" w:rsidP="00000000" w:rsidRDefault="00000000" w:rsidRPr="00000000" w14:paraId="0000002A">
      <w:pPr>
        <w:ind w:left="720" w:hanging="720"/>
        <w:rPr/>
      </w:pPr>
      <w:bookmarkStart w:colFirst="0" w:colLast="0" w:name="_heading=h.3znysh7" w:id="3"/>
      <w:bookmarkEnd w:id="3"/>
      <w:r w:rsidDel="00000000" w:rsidR="00000000" w:rsidRPr="00000000">
        <w:rPr>
          <w:rtl w:val="0"/>
        </w:rPr>
      </w:r>
    </w:p>
    <w:p w:rsidR="00000000" w:rsidDel="00000000" w:rsidP="00000000" w:rsidRDefault="00000000" w:rsidRPr="00000000" w14:paraId="0000002B">
      <w:pPr>
        <w:pStyle w:val="Heading3"/>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The research question or problem being investigated:</w:t>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Our study will investigate the following questions:</w:t>
      </w:r>
    </w:p>
    <w:p w:rsidR="00000000" w:rsidDel="00000000" w:rsidP="00000000" w:rsidRDefault="00000000" w:rsidRPr="00000000" w14:paraId="0000002D">
      <w:pPr>
        <w:rPr>
          <w:rFonts w:ascii="Calibri" w:cs="Calibri" w:eastAsia="Calibri" w:hAnsi="Calibri"/>
        </w:rPr>
      </w:pPr>
      <w:r w:rsidDel="00000000" w:rsidR="00000000" w:rsidRPr="00000000">
        <w:rPr>
          <w:rtl w:val="0"/>
        </w:rPr>
      </w:r>
    </w:p>
    <w:p w:rsidR="00000000" w:rsidDel="00000000" w:rsidP="00000000" w:rsidRDefault="00000000" w:rsidRPr="00000000" w14:paraId="0000002E">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What are the key outcomes that a school food program should try to achieve, based on the perspectives of diverse stakeholders involved in school food in the local community?</w:t>
      </w:r>
    </w:p>
    <w:p w:rsidR="00000000" w:rsidDel="00000000" w:rsidP="00000000" w:rsidRDefault="00000000" w:rsidRPr="00000000" w14:paraId="0000002F">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How are diverse cultural practices incorporated into school food programs?</w:t>
      </w:r>
    </w:p>
    <w:p w:rsidR="00000000" w:rsidDel="00000000" w:rsidP="00000000" w:rsidRDefault="00000000" w:rsidRPr="00000000" w14:paraId="00000030">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In what ways does a school food program support/nourish/enhance student wellbeing (physical, mental, emotional, spiritual) and success?</w:t>
      </w:r>
    </w:p>
    <w:p w:rsidR="00000000" w:rsidDel="00000000" w:rsidP="00000000" w:rsidRDefault="00000000" w:rsidRPr="00000000" w14:paraId="00000031">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In what ways can a school food program help support local economies, equity, sustainability and environmental stewardship?</w:t>
      </w:r>
    </w:p>
    <w:p w:rsidR="00000000" w:rsidDel="00000000" w:rsidP="00000000" w:rsidRDefault="00000000" w:rsidRPr="00000000" w14:paraId="00000032">
      <w:pPr>
        <w:pStyle w:val="Heading3"/>
        <w:rPr>
          <w:rFonts w:ascii="Calibri" w:cs="Calibri" w:eastAsia="Calibri" w:hAnsi="Calibri"/>
          <w:b w:val="1"/>
          <w:i w:val="1"/>
          <w:sz w:val="24"/>
          <w:szCs w:val="24"/>
        </w:rPr>
      </w:pPr>
      <w:bookmarkStart w:colFirst="0" w:colLast="0" w:name="_heading=h.2et92p0" w:id="4"/>
      <w:bookmarkEnd w:id="4"/>
      <w:r w:rsidDel="00000000" w:rsidR="00000000" w:rsidRPr="00000000">
        <w:rPr>
          <w:rFonts w:ascii="Calibri" w:cs="Calibri" w:eastAsia="Calibri" w:hAnsi="Calibri"/>
          <w:b w:val="1"/>
          <w:i w:val="1"/>
          <w:sz w:val="24"/>
          <w:szCs w:val="24"/>
          <w:rtl w:val="0"/>
        </w:rPr>
        <w:t xml:space="preserve">Significance of study (why now; why here; why age group, if under 18):</w:t>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The purpose of the study is to examine and evaluate key outcomes of school food programs in the Sooke School District. Flourish works closely with Sooke School District to deliver food and resources to support their school food program. Sooke School District has just completed a forward-looking School Food Program Plan and convened an Advisory Committee of key stakeholders to help inform and direct action towards this plan. This study will be a key way to gather evidence to inform our collaborative work and ensure the Sooke School District is taking an evidence-based approach to investing their school food funding and growing their school food program into the future. </w:t>
      </w:r>
    </w:p>
    <w:p w:rsidR="00000000" w:rsidDel="00000000" w:rsidP="00000000" w:rsidRDefault="00000000" w:rsidRPr="00000000" w14:paraId="00000034">
      <w:pPr>
        <w:rPr>
          <w:rFonts w:ascii="Calibri" w:cs="Calibri" w:eastAsia="Calibri" w:hAnsi="Calibri"/>
        </w:rPr>
      </w:pPr>
      <w:r w:rsidDel="00000000" w:rsidR="00000000" w:rsidRPr="00000000">
        <w:rPr>
          <w:rtl w:val="0"/>
        </w:rPr>
      </w:r>
    </w:p>
    <w:p w:rsidR="00000000" w:rsidDel="00000000" w:rsidP="00000000" w:rsidRDefault="00000000" w:rsidRPr="00000000" w14:paraId="00000035">
      <w:pPr>
        <w:rPr>
          <w:rFonts w:ascii="Calibri" w:cs="Calibri" w:eastAsia="Calibri" w:hAnsi="Calibri"/>
        </w:rPr>
      </w:pPr>
      <w:r w:rsidDel="00000000" w:rsidR="00000000" w:rsidRPr="00000000">
        <w:rPr>
          <w:rFonts w:ascii="Calibri" w:cs="Calibri" w:eastAsia="Calibri" w:hAnsi="Calibri"/>
          <w:rtl w:val="0"/>
        </w:rPr>
        <w:t xml:space="preserve">Very few studies evaluating school food programs have been conducted in Canada (Everitt et al., 2022). The results of the study may be informative beyond the Sooke School District, helping future program development both Provincially and Nationally and helping keep the Sooke School District at the forefront of innovation in this important work.</w:t>
      </w:r>
    </w:p>
    <w:p w:rsidR="00000000" w:rsidDel="00000000" w:rsidP="00000000" w:rsidRDefault="00000000" w:rsidRPr="00000000" w14:paraId="00000036">
      <w:pPr>
        <w:pStyle w:val="Heading3"/>
        <w:rPr>
          <w:rFonts w:ascii="Calibri" w:cs="Calibri" w:eastAsia="Calibri" w:hAnsi="Calibri"/>
          <w:b w:val="1"/>
          <w:i w:val="1"/>
          <w:sz w:val="24"/>
          <w:szCs w:val="24"/>
        </w:rPr>
      </w:pPr>
      <w:bookmarkStart w:colFirst="0" w:colLast="0" w:name="_heading=h.tyjcwt" w:id="5"/>
      <w:bookmarkEnd w:id="5"/>
      <w:r w:rsidDel="00000000" w:rsidR="00000000" w:rsidRPr="00000000">
        <w:rPr>
          <w:rFonts w:ascii="Calibri" w:cs="Calibri" w:eastAsia="Calibri" w:hAnsi="Calibri"/>
          <w:b w:val="1"/>
          <w:i w:val="1"/>
          <w:sz w:val="24"/>
          <w:szCs w:val="24"/>
          <w:rtl w:val="0"/>
        </w:rPr>
        <w:t xml:space="preserve">The age of participants and why age groups are relevant to study:</w:t>
      </w:r>
    </w:p>
    <w:p w:rsidR="00000000" w:rsidDel="00000000" w:rsidP="00000000" w:rsidRDefault="00000000" w:rsidRPr="00000000" w14:paraId="00000037">
      <w:pPr>
        <w:pStyle w:val="Heading3"/>
        <w:rPr>
          <w:rFonts w:ascii="Calibri" w:cs="Calibri" w:eastAsia="Calibri" w:hAnsi="Calibri"/>
          <w:i w:val="1"/>
          <w:color w:val="000000"/>
          <w:sz w:val="24"/>
          <w:szCs w:val="24"/>
        </w:rPr>
      </w:pPr>
      <w:r w:rsidDel="00000000" w:rsidR="00000000" w:rsidRPr="00000000">
        <w:rPr>
          <w:rFonts w:ascii="Calibri" w:cs="Calibri" w:eastAsia="Calibri" w:hAnsi="Calibri"/>
          <w:color w:val="000000"/>
          <w:sz w:val="24"/>
          <w:szCs w:val="24"/>
          <w:rtl w:val="0"/>
        </w:rPr>
        <w:t xml:space="preserve">Youth (6-18) are participants of the school food program, and their voices are relevant to evaluating and improving the program.</w:t>
      </w:r>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Teachers, administrators, community members (adults) may assist in the delivery of school food programming. Their thoughts and feedback will shape and improve the future development of the program</w:t>
      </w:r>
    </w:p>
    <w:p w:rsidR="00000000" w:rsidDel="00000000" w:rsidP="00000000" w:rsidRDefault="00000000" w:rsidRPr="00000000" w14:paraId="00000039">
      <w:pPr>
        <w:rPr>
          <w:rFonts w:ascii="Calibri" w:cs="Calibri" w:eastAsia="Calibri" w:hAnsi="Calibri"/>
        </w:rPr>
      </w:pPr>
      <w:bookmarkStart w:colFirst="0" w:colLast="0" w:name="_heading=h.3dy6vkm" w:id="6"/>
      <w:bookmarkEnd w:id="6"/>
      <w:r w:rsidDel="00000000" w:rsidR="00000000" w:rsidRPr="00000000">
        <w:rPr>
          <w:rtl w:val="0"/>
        </w:rPr>
      </w:r>
    </w:p>
    <w:p w:rsidR="00000000" w:rsidDel="00000000" w:rsidP="00000000" w:rsidRDefault="00000000" w:rsidRPr="00000000" w14:paraId="0000003A">
      <w:pPr>
        <w:pStyle w:val="Heading3"/>
        <w:rPr>
          <w:rFonts w:ascii="Calibri" w:cs="Calibri" w:eastAsia="Calibri" w:hAnsi="Calibri"/>
          <w:b w:val="1"/>
          <w:i w:val="1"/>
          <w:sz w:val="24"/>
          <w:szCs w:val="24"/>
        </w:rPr>
      </w:pPr>
      <w:bookmarkStart w:colFirst="0" w:colLast="0" w:name="_heading=h.1t3h5sf" w:id="7"/>
      <w:bookmarkEnd w:id="7"/>
      <w:r w:rsidDel="00000000" w:rsidR="00000000" w:rsidRPr="00000000">
        <w:rPr>
          <w:rFonts w:ascii="Calibri" w:cs="Calibri" w:eastAsia="Calibri" w:hAnsi="Calibri"/>
          <w:b w:val="1"/>
          <w:i w:val="1"/>
          <w:sz w:val="24"/>
          <w:szCs w:val="24"/>
          <w:rtl w:val="0"/>
        </w:rPr>
        <w:t xml:space="preserve">Any links to wider research or to data sets (e.g. The Program for International Student Assessment [PISA]):</w:t>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We may use or share anonymized data with Provincial or National researchers to help inform school food program design and evaluation work. We will always ask permission from the Sooke School District prior to sharing any information generated through this study.</w:t>
      </w:r>
    </w:p>
    <w:p w:rsidR="00000000" w:rsidDel="00000000" w:rsidP="00000000" w:rsidRDefault="00000000" w:rsidRPr="00000000" w14:paraId="0000003C">
      <w:pPr>
        <w:pStyle w:val="Heading3"/>
        <w:rPr>
          <w:rFonts w:ascii="Calibri" w:cs="Calibri" w:eastAsia="Calibri" w:hAnsi="Calibri"/>
          <w:b w:val="1"/>
          <w:sz w:val="24"/>
          <w:szCs w:val="24"/>
        </w:rPr>
      </w:pPr>
      <w:bookmarkStart w:colFirst="0" w:colLast="0" w:name="_heading=h.4d34og8" w:id="8"/>
      <w:bookmarkEnd w:id="8"/>
      <w:r w:rsidDel="00000000" w:rsidR="00000000" w:rsidRPr="00000000">
        <w:rPr>
          <w:rFonts w:ascii="Calibri" w:cs="Calibri" w:eastAsia="Calibri" w:hAnsi="Calibri"/>
          <w:b w:val="1"/>
          <w:i w:val="1"/>
          <w:sz w:val="24"/>
          <w:szCs w:val="24"/>
          <w:rtl w:val="0"/>
        </w:rPr>
        <w:t xml:space="preserve">Research design:</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The research design is participatory action research, which means that the research agenda, design and implementation are co-developed in consultation with the community and the Sooke School District. A Food Program Advisory Committee has been formed by the district for guiding the direction and implementation of the school food program as outlined in the Sooke School District Food Program Plan (2024). The Advisory Committee is comprised of representatives from the School District such as the Associate Superintendent, primary school food provider (Flourish School Food Society), Curriculum Transformation department, NA’TSA’MAHT Indigenous Education department, English Language Learners program, SPEAC (parents), Island Health RD (and potentially School Health Promoter) and other representatives. These community members and stakeholders are co-researchers alongside Flourish staff and a UBC graduate student in this project. They will guide the research process, decide on the outcomes for evaluation and how data will be collected.</w:t>
      </w:r>
    </w:p>
    <w:p w:rsidR="00000000" w:rsidDel="00000000" w:rsidP="00000000" w:rsidRDefault="00000000" w:rsidRPr="00000000" w14:paraId="0000003E">
      <w:pPr>
        <w:pStyle w:val="Heading3"/>
        <w:rPr>
          <w:rFonts w:ascii="Calibri" w:cs="Calibri" w:eastAsia="Calibri" w:hAnsi="Calibri"/>
          <w:b w:val="1"/>
          <w:sz w:val="24"/>
          <w:szCs w:val="24"/>
        </w:rPr>
      </w:pPr>
      <w:bookmarkStart w:colFirst="0" w:colLast="0" w:name="_heading=h.2s8eyo1" w:id="9"/>
      <w:bookmarkEnd w:id="9"/>
      <w:r w:rsidDel="00000000" w:rsidR="00000000" w:rsidRPr="00000000">
        <w:rPr>
          <w:rFonts w:ascii="Calibri" w:cs="Calibri" w:eastAsia="Calibri" w:hAnsi="Calibri"/>
          <w:b w:val="1"/>
          <w:i w:val="1"/>
          <w:sz w:val="24"/>
          <w:szCs w:val="24"/>
          <w:rtl w:val="0"/>
        </w:rPr>
        <w:t xml:space="preserve">Data collection process and timeline</w:t>
      </w:r>
      <w:r w:rsidDel="00000000" w:rsidR="00000000" w:rsidRPr="00000000">
        <w:rPr>
          <w:rFonts w:ascii="Calibri" w:cs="Calibri" w:eastAsia="Calibri" w:hAnsi="Calibri"/>
          <w:b w:val="1"/>
          <w:sz w:val="24"/>
          <w:szCs w:val="24"/>
          <w:rtl w:val="0"/>
        </w:rPr>
        <w:t xml:space="preserve">:</w:t>
      </w:r>
    </w:p>
    <w:p w:rsidR="00000000" w:rsidDel="00000000" w:rsidP="00000000" w:rsidRDefault="00000000" w:rsidRPr="00000000" w14:paraId="0000003F">
      <w:pPr>
        <w:numPr>
          <w:ilvl w:val="0"/>
          <w:numId w:val="1"/>
        </w:numPr>
        <w:ind w:left="720" w:hanging="360"/>
        <w:rPr>
          <w:rFonts w:ascii="Calibri" w:cs="Calibri" w:eastAsia="Calibri" w:hAnsi="Calibri"/>
        </w:rPr>
      </w:pPr>
      <w:r w:rsidDel="00000000" w:rsidR="00000000" w:rsidRPr="00000000">
        <w:rPr>
          <w:rFonts w:ascii="Calibri" w:cs="Calibri" w:eastAsia="Calibri" w:hAnsi="Calibri"/>
          <w:u w:val="single"/>
          <w:rtl w:val="0"/>
        </w:rPr>
        <w:t xml:space="preserve">Consultation Period:</w:t>
      </w:r>
      <w:r w:rsidDel="00000000" w:rsidR="00000000" w:rsidRPr="00000000">
        <w:rPr>
          <w:rFonts w:ascii="Calibri" w:cs="Calibri" w:eastAsia="Calibri" w:hAnsi="Calibri"/>
          <w:rtl w:val="0"/>
        </w:rPr>
        <w:t xml:space="preserve"> Flourish will consult and inform the advisory committee with a detailed plan for gathering input from diverse stakeholders (such as parents, ELL program, Indigenous education department, union reps, etc.). </w:t>
      </w:r>
    </w:p>
    <w:p w:rsidR="00000000" w:rsidDel="00000000" w:rsidP="00000000" w:rsidRDefault="00000000" w:rsidRPr="00000000" w14:paraId="00000040">
      <w:pPr>
        <w:numPr>
          <w:ilvl w:val="0"/>
          <w:numId w:val="1"/>
        </w:numPr>
        <w:ind w:left="720" w:hanging="360"/>
        <w:rPr>
          <w:rFonts w:ascii="Calibri" w:cs="Calibri" w:eastAsia="Calibri" w:hAnsi="Calibri"/>
        </w:rPr>
      </w:pPr>
      <w:r w:rsidDel="00000000" w:rsidR="00000000" w:rsidRPr="00000000">
        <w:rPr>
          <w:rFonts w:ascii="Calibri" w:cs="Calibri" w:eastAsia="Calibri" w:hAnsi="Calibri"/>
          <w:u w:val="single"/>
          <w:rtl w:val="0"/>
        </w:rPr>
        <w:t xml:space="preserve">Stakeholder Consultation Meetings: </w:t>
      </w:r>
      <w:r w:rsidDel="00000000" w:rsidR="00000000" w:rsidRPr="00000000">
        <w:rPr>
          <w:rFonts w:ascii="Calibri" w:cs="Calibri" w:eastAsia="Calibri" w:hAnsi="Calibri"/>
          <w:rtl w:val="0"/>
        </w:rPr>
        <w:t xml:space="preserve">An initial meeting will be held with the advisory committee to outline our process and timeline of the study, including how data will be gathered through interviews and focus groups with different groups of stakeholders. Following this, we will conduct a series of stakeholder meetings with school admin, teachers, parents and students. These meetings will take place between early December and mid-January. For details about the structure of these meetings, </w:t>
      </w:r>
      <w:hyperlink r:id="rId12">
        <w:r w:rsidDel="00000000" w:rsidR="00000000" w:rsidRPr="00000000">
          <w:rPr>
            <w:rFonts w:ascii="Calibri" w:cs="Calibri" w:eastAsia="Calibri" w:hAnsi="Calibri"/>
            <w:color w:val="1155cc"/>
            <w:u w:val="single"/>
            <w:rtl w:val="0"/>
          </w:rPr>
          <w:t xml:space="preserve">see documents here</w:t>
        </w:r>
      </w:hyperlink>
      <w:r w:rsidDel="00000000" w:rsidR="00000000" w:rsidRPr="00000000">
        <w:rPr>
          <w:rFonts w:ascii="Calibri" w:cs="Calibri" w:eastAsia="Calibri" w:hAnsi="Calibri"/>
          <w:rtl w:val="0"/>
        </w:rPr>
        <w:t xml:space="preserve">. Student feedback will be collected via short presentations in select classrooms with teachers that regularly host Flourish staff for garden workshops. No student names or personal information will be collected. </w:t>
      </w:r>
    </w:p>
    <w:p w:rsidR="00000000" w:rsidDel="00000000" w:rsidP="00000000" w:rsidRDefault="00000000" w:rsidRPr="00000000" w14:paraId="00000041">
      <w:pPr>
        <w:numPr>
          <w:ilvl w:val="0"/>
          <w:numId w:val="1"/>
        </w:numPr>
        <w:ind w:left="720" w:hanging="360"/>
        <w:rPr>
          <w:rFonts w:ascii="Calibri" w:cs="Calibri" w:eastAsia="Calibri" w:hAnsi="Calibri"/>
        </w:rPr>
      </w:pPr>
      <w:r w:rsidDel="00000000" w:rsidR="00000000" w:rsidRPr="00000000">
        <w:rPr>
          <w:rFonts w:ascii="Calibri" w:cs="Calibri" w:eastAsia="Calibri" w:hAnsi="Calibri"/>
          <w:u w:val="single"/>
          <w:rtl w:val="0"/>
        </w:rPr>
        <w:t xml:space="preserve">Drafting Evaluation Plan and Methodology: </w:t>
      </w:r>
      <w:r w:rsidDel="00000000" w:rsidR="00000000" w:rsidRPr="00000000">
        <w:rPr>
          <w:rFonts w:ascii="Calibri" w:cs="Calibri" w:eastAsia="Calibri" w:hAnsi="Calibri"/>
          <w:rtl w:val="0"/>
        </w:rPr>
        <w:t xml:space="preserve">After gathering input from all stakeholders about the outcomes for evaluation, Flourish will start drafting a 3-5 year evaluation plan and methodology based on responses and feedback from the stakeholder groups. The plan and methodology for evaluation will be finalized in February. This plan will be shared with the Sooke School District Food Program Advisory Committee for feedback and then shared with the Superintendent for approval prior to any further data being collected. </w:t>
      </w:r>
    </w:p>
    <w:p w:rsidR="00000000" w:rsidDel="00000000" w:rsidP="00000000" w:rsidRDefault="00000000" w:rsidRPr="00000000" w14:paraId="00000042">
      <w:pPr>
        <w:numPr>
          <w:ilvl w:val="0"/>
          <w:numId w:val="1"/>
        </w:numPr>
        <w:ind w:left="720" w:hanging="360"/>
        <w:rPr>
          <w:rFonts w:ascii="Calibri" w:cs="Calibri" w:eastAsia="Calibri" w:hAnsi="Calibri"/>
        </w:rPr>
      </w:pPr>
      <w:r w:rsidDel="00000000" w:rsidR="00000000" w:rsidRPr="00000000">
        <w:rPr>
          <w:rFonts w:ascii="Calibri" w:cs="Calibri" w:eastAsia="Calibri" w:hAnsi="Calibri"/>
          <w:u w:val="single"/>
          <w:rtl w:val="0"/>
        </w:rPr>
        <w:t xml:space="preserve">Data gathering</w:t>
      </w:r>
      <w:r w:rsidDel="00000000" w:rsidR="00000000" w:rsidRPr="00000000">
        <w:rPr>
          <w:rFonts w:ascii="Calibri" w:cs="Calibri" w:eastAsia="Calibri" w:hAnsi="Calibri"/>
          <w:rtl w:val="0"/>
        </w:rPr>
        <w:t xml:space="preserve"> will start in April 2025.</w:t>
      </w:r>
    </w:p>
    <w:p w:rsidR="00000000" w:rsidDel="00000000" w:rsidP="00000000" w:rsidRDefault="00000000" w:rsidRPr="00000000" w14:paraId="00000043">
      <w:pPr>
        <w:pStyle w:val="Heading3"/>
        <w:rPr>
          <w:rFonts w:ascii="Calibri" w:cs="Calibri" w:eastAsia="Calibri" w:hAnsi="Calibri"/>
          <w:b w:val="1"/>
          <w:i w:val="1"/>
          <w:sz w:val="24"/>
          <w:szCs w:val="24"/>
        </w:rPr>
      </w:pPr>
      <w:bookmarkStart w:colFirst="0" w:colLast="0" w:name="_heading=h.17dp8vu" w:id="10"/>
      <w:bookmarkEnd w:id="10"/>
      <w:r w:rsidDel="00000000" w:rsidR="00000000" w:rsidRPr="00000000">
        <w:rPr>
          <w:rFonts w:ascii="Calibri" w:cs="Calibri" w:eastAsia="Calibri" w:hAnsi="Calibri"/>
          <w:b w:val="1"/>
          <w:i w:val="1"/>
          <w:sz w:val="24"/>
          <w:szCs w:val="24"/>
          <w:rtl w:val="0"/>
        </w:rPr>
        <w:t xml:space="preserve">Data analysis process:</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Stakeholder consultation meetings will be recorded (online using Zoom or in-person using a phone recording device). Audio recordings will then be transcribed either manually or using a transcription tool. Notes will be taken during the meetings and copies of these will be kept with audio recording files and detailed transcriptions. Data will be analyzed through thematic analysis.</w:t>
      </w:r>
    </w:p>
    <w:p w:rsidR="00000000" w:rsidDel="00000000" w:rsidP="00000000" w:rsidRDefault="00000000" w:rsidRPr="00000000" w14:paraId="00000045">
      <w:pPr>
        <w:rPr>
          <w:rFonts w:ascii="Calibri" w:cs="Calibri" w:eastAsia="Calibri" w:hAnsi="Calibri"/>
        </w:rPr>
      </w:pPr>
      <w:r w:rsidDel="00000000" w:rsidR="00000000" w:rsidRPr="00000000">
        <w:rPr>
          <w:rtl w:val="0"/>
        </w:rPr>
      </w:r>
    </w:p>
    <w:p w:rsidR="00000000" w:rsidDel="00000000" w:rsidP="00000000" w:rsidRDefault="00000000" w:rsidRPr="00000000" w14:paraId="00000046">
      <w:pPr>
        <w:pStyle w:val="Heading3"/>
        <w:rPr>
          <w:rFonts w:ascii="Calibri" w:cs="Calibri" w:eastAsia="Calibri" w:hAnsi="Calibri"/>
          <w:b w:val="1"/>
          <w:i w:val="1"/>
          <w:sz w:val="24"/>
          <w:szCs w:val="24"/>
        </w:rPr>
      </w:pPr>
      <w:bookmarkStart w:colFirst="0" w:colLast="0" w:name="_heading=h.3rdcrjn" w:id="11"/>
      <w:bookmarkEnd w:id="11"/>
      <w:r w:rsidDel="00000000" w:rsidR="00000000" w:rsidRPr="00000000">
        <w:rPr>
          <w:rFonts w:ascii="Calibri" w:cs="Calibri" w:eastAsia="Calibri" w:hAnsi="Calibri"/>
          <w:b w:val="1"/>
          <w:i w:val="1"/>
          <w:sz w:val="24"/>
          <w:szCs w:val="24"/>
          <w:rtl w:val="0"/>
        </w:rPr>
        <w:t xml:space="preserve">Details of how confidentiality will be achieved and maintained:</w:t>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The confidentiality of research participants will be respected. Information that potentially discloses their identity will not be released without their consent. Participants will not be identified by name in any reports of the completed study.</w:t>
      </w:r>
    </w:p>
    <w:p w:rsidR="00000000" w:rsidDel="00000000" w:rsidP="00000000" w:rsidRDefault="00000000" w:rsidRPr="00000000" w14:paraId="00000048">
      <w:pPr>
        <w:pStyle w:val="Heading3"/>
        <w:rPr>
          <w:rFonts w:ascii="Calibri" w:cs="Calibri" w:eastAsia="Calibri" w:hAnsi="Calibri"/>
          <w:b w:val="1"/>
          <w:i w:val="1"/>
          <w:sz w:val="24"/>
          <w:szCs w:val="24"/>
        </w:rPr>
      </w:pPr>
      <w:bookmarkStart w:colFirst="0" w:colLast="0" w:name="_heading=h.26in1rg" w:id="12"/>
      <w:bookmarkEnd w:id="12"/>
      <w:r w:rsidDel="00000000" w:rsidR="00000000" w:rsidRPr="00000000">
        <w:rPr>
          <w:rFonts w:ascii="Calibri" w:cs="Calibri" w:eastAsia="Calibri" w:hAnsi="Calibri"/>
          <w:b w:val="1"/>
          <w:i w:val="1"/>
          <w:sz w:val="24"/>
          <w:szCs w:val="24"/>
          <w:rtl w:val="0"/>
        </w:rPr>
        <w:t xml:space="preserve">Details of consent statements that will be provided to participants:</w:t>
      </w:r>
    </w:p>
    <w:p w:rsidR="00000000" w:rsidDel="00000000" w:rsidP="00000000" w:rsidRDefault="00000000" w:rsidRPr="00000000" w14:paraId="00000049">
      <w:pPr>
        <w:rPr>
          <w:rFonts w:ascii="Calibri" w:cs="Calibri" w:eastAsia="Calibri" w:hAnsi="Calibri"/>
        </w:rPr>
      </w:pPr>
      <w:bookmarkStart w:colFirst="0" w:colLast="0" w:name="_heading=h.lnxbz9" w:id="13"/>
      <w:bookmarkEnd w:id="13"/>
      <w:r w:rsidDel="00000000" w:rsidR="00000000" w:rsidRPr="00000000">
        <w:rPr>
          <w:rFonts w:ascii="Calibri" w:cs="Calibri" w:eastAsia="Calibri" w:hAnsi="Calibri"/>
          <w:rtl w:val="0"/>
        </w:rPr>
        <w:t xml:space="preserve">See: </w:t>
      </w:r>
      <w:hyperlink r:id="rId13">
        <w:r w:rsidDel="00000000" w:rsidR="00000000" w:rsidRPr="00000000">
          <w:rPr>
            <w:rFonts w:ascii="Calibri" w:cs="Calibri" w:eastAsia="Calibri" w:hAnsi="Calibri"/>
            <w:color w:val="0000ff"/>
            <w:u w:val="single"/>
            <w:rtl w:val="0"/>
          </w:rPr>
          <w:t xml:space="preserve">https://docs.google.com/document/d/1cE6yoTbl3DmYqYOqbZGKct01QE_3RhLKk29Y-GJtwTU/edit?tab=t.0</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4A">
      <w:pPr>
        <w:pStyle w:val="Heading3"/>
        <w:rPr>
          <w:rFonts w:ascii="Calibri" w:cs="Calibri" w:eastAsia="Calibri" w:hAnsi="Calibri"/>
          <w:b w:val="1"/>
          <w:i w:val="1"/>
          <w:sz w:val="24"/>
          <w:szCs w:val="24"/>
        </w:rPr>
      </w:pPr>
      <w:bookmarkStart w:colFirst="0" w:colLast="0" w:name="_heading=h.35nkun2" w:id="14"/>
      <w:bookmarkEnd w:id="14"/>
      <w:r w:rsidDel="00000000" w:rsidR="00000000" w:rsidRPr="00000000">
        <w:rPr>
          <w:rFonts w:ascii="Calibri" w:cs="Calibri" w:eastAsia="Calibri" w:hAnsi="Calibri"/>
          <w:b w:val="1"/>
          <w:i w:val="1"/>
          <w:sz w:val="24"/>
          <w:szCs w:val="24"/>
          <w:rtl w:val="0"/>
        </w:rPr>
        <w:t xml:space="preserve">Storage and security of information or data collected:</w:t>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All documents will be kept in a locked filing cabinet. Data will be encrypted. Digital files will be stored on a secure UBC server on a password protected device and deleted 5 years after the study is completed. </w:t>
      </w:r>
    </w:p>
    <w:p w:rsidR="00000000" w:rsidDel="00000000" w:rsidP="00000000" w:rsidRDefault="00000000" w:rsidRPr="00000000" w14:paraId="0000004C">
      <w:pPr>
        <w:pStyle w:val="Heading3"/>
        <w:rPr>
          <w:rFonts w:ascii="Calibri" w:cs="Calibri" w:eastAsia="Calibri" w:hAnsi="Calibri"/>
          <w:b w:val="1"/>
          <w:i w:val="1"/>
          <w:sz w:val="24"/>
          <w:szCs w:val="24"/>
        </w:rPr>
      </w:pPr>
      <w:bookmarkStart w:colFirst="0" w:colLast="0" w:name="_heading=h.1ksv4uv" w:id="15"/>
      <w:bookmarkEnd w:id="15"/>
      <w:r w:rsidDel="00000000" w:rsidR="00000000" w:rsidRPr="00000000">
        <w:rPr>
          <w:rFonts w:ascii="Calibri" w:cs="Calibri" w:eastAsia="Calibri" w:hAnsi="Calibri"/>
          <w:b w:val="1"/>
          <w:i w:val="1"/>
          <w:sz w:val="24"/>
          <w:szCs w:val="24"/>
          <w:rtl w:val="0"/>
        </w:rPr>
        <w:t xml:space="preserve">Life span and disposal of data:</w:t>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All data will be securely stored for a span of 5 years and deleted 5 years after the study is completed (10 years total). </w:t>
      </w:r>
    </w:p>
    <w:p w:rsidR="00000000" w:rsidDel="00000000" w:rsidP="00000000" w:rsidRDefault="00000000" w:rsidRPr="00000000" w14:paraId="0000004E">
      <w:pPr>
        <w:pStyle w:val="Heading3"/>
        <w:rPr>
          <w:rFonts w:ascii="Calibri" w:cs="Calibri" w:eastAsia="Calibri" w:hAnsi="Calibri"/>
          <w:b w:val="1"/>
          <w:i w:val="1"/>
          <w:sz w:val="24"/>
          <w:szCs w:val="24"/>
        </w:rPr>
      </w:pPr>
      <w:bookmarkStart w:colFirst="0" w:colLast="0" w:name="_heading=h.44sinio" w:id="16"/>
      <w:bookmarkEnd w:id="16"/>
      <w:r w:rsidDel="00000000" w:rsidR="00000000" w:rsidRPr="00000000">
        <w:rPr>
          <w:rFonts w:ascii="Calibri" w:cs="Calibri" w:eastAsia="Calibri" w:hAnsi="Calibri"/>
          <w:b w:val="1"/>
          <w:i w:val="1"/>
          <w:sz w:val="24"/>
          <w:szCs w:val="24"/>
          <w:rtl w:val="0"/>
        </w:rPr>
        <w:t xml:space="preserve">Intentions for dissemination (conferences, journals, media):</w:t>
      </w:r>
    </w:p>
    <w:p w:rsidR="00000000" w:rsidDel="00000000" w:rsidP="00000000" w:rsidRDefault="00000000" w:rsidRPr="00000000" w14:paraId="0000004F">
      <w:pPr>
        <w:spacing w:after="240" w:before="240" w:lineRule="auto"/>
        <w:rPr/>
      </w:pPr>
      <w:bookmarkStart w:colFirst="0" w:colLast="0" w:name="_heading=h.2jxsxqh" w:id="17"/>
      <w:bookmarkEnd w:id="17"/>
      <w:r w:rsidDel="00000000" w:rsidR="00000000" w:rsidRPr="00000000">
        <w:rPr>
          <w:rFonts w:ascii="Calibri" w:cs="Calibri" w:eastAsia="Calibri" w:hAnsi="Calibri"/>
          <w:rtl w:val="0"/>
        </w:rPr>
        <w:t xml:space="preserve">The results of this study may be published in journal articles, on social media and on web pages, and disseminated at conferences. The results may also be reported in a PhD dissertation (as secondary data). We will share our findings with you via email.</w:t>
      </w:r>
      <w:r w:rsidDel="00000000" w:rsidR="00000000" w:rsidRPr="00000000">
        <w:rPr>
          <w:rtl w:val="0"/>
        </w:rPr>
      </w:r>
    </w:p>
    <w:p w:rsidR="00000000" w:rsidDel="00000000" w:rsidP="00000000" w:rsidRDefault="00000000" w:rsidRPr="00000000" w14:paraId="00000050">
      <w:pPr>
        <w:pStyle w:val="Heading3"/>
        <w:rPr>
          <w:rFonts w:ascii="Calibri" w:cs="Calibri" w:eastAsia="Calibri" w:hAnsi="Calibri"/>
          <w:b w:val="1"/>
          <w:sz w:val="24"/>
          <w:szCs w:val="24"/>
        </w:rPr>
      </w:pPr>
      <w:r w:rsidDel="00000000" w:rsidR="00000000" w:rsidRPr="00000000">
        <w:rPr>
          <w:rFonts w:ascii="Calibri" w:cs="Calibri" w:eastAsia="Calibri" w:hAnsi="Calibri"/>
          <w:b w:val="1"/>
          <w:i w:val="1"/>
          <w:sz w:val="24"/>
          <w:szCs w:val="24"/>
          <w:rtl w:val="0"/>
        </w:rPr>
        <w:t xml:space="preserve">Copies of all data collection instruments</w:t>
      </w:r>
      <w:r w:rsidDel="00000000" w:rsidR="00000000" w:rsidRPr="00000000">
        <w:rPr>
          <w:rFonts w:ascii="Calibri" w:cs="Calibri" w:eastAsia="Calibri" w:hAnsi="Calibri"/>
          <w:b w:val="1"/>
          <w:sz w:val="24"/>
          <w:szCs w:val="24"/>
          <w:rtl w:val="0"/>
        </w:rPr>
        <w:t xml:space="preserve">:</w:t>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See stakeholder meeting documents here:</w:t>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w:t>
      </w:r>
      <w:hyperlink r:id="rId14">
        <w:r w:rsidDel="00000000" w:rsidR="00000000" w:rsidRPr="00000000">
          <w:rPr>
            <w:rFonts w:ascii="Calibri" w:cs="Calibri" w:eastAsia="Calibri" w:hAnsi="Calibri"/>
            <w:color w:val="0000ff"/>
            <w:u w:val="single"/>
            <w:rtl w:val="0"/>
          </w:rPr>
          <w:t xml:space="preserve">https://drive.google.com/drive/folders/1qPoVevzRhUMemFHwRpIKvhaSHyxBxWMJ?usp=sharing</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53">
      <w:pPr>
        <w:pStyle w:val="Heading3"/>
        <w:rPr>
          <w:rFonts w:ascii="Calibri" w:cs="Calibri" w:eastAsia="Calibri" w:hAnsi="Calibri"/>
          <w:b w:val="1"/>
          <w:i w:val="1"/>
          <w:sz w:val="24"/>
          <w:szCs w:val="24"/>
        </w:rPr>
      </w:pPr>
      <w:bookmarkStart w:colFirst="0" w:colLast="0" w:name="_heading=h.z337ya" w:id="18"/>
      <w:bookmarkEnd w:id="18"/>
      <w:r w:rsidDel="00000000" w:rsidR="00000000" w:rsidRPr="00000000">
        <w:rPr>
          <w:rFonts w:ascii="Calibri" w:cs="Calibri" w:eastAsia="Calibri" w:hAnsi="Calibri"/>
          <w:b w:val="1"/>
          <w:i w:val="1"/>
          <w:sz w:val="24"/>
          <w:szCs w:val="24"/>
          <w:rtl w:val="0"/>
        </w:rPr>
        <w:t xml:space="preserve">Copies of consent forms for participants (and if under 18, their parents/guardians):</w:t>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See: </w:t>
      </w:r>
      <w:hyperlink r:id="rId15">
        <w:r w:rsidDel="00000000" w:rsidR="00000000" w:rsidRPr="00000000">
          <w:rPr>
            <w:rFonts w:ascii="Calibri" w:cs="Calibri" w:eastAsia="Calibri" w:hAnsi="Calibri"/>
            <w:color w:val="0000ff"/>
            <w:u w:val="single"/>
            <w:rtl w:val="0"/>
          </w:rPr>
          <w:t xml:space="preserve">https://docs.google.com/document/d/18dXd8Sy0QRKeXv-ynqAW7V-f5clJKFWf2VB9yvOz4wk/edit?tab=t.0</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55">
      <w:pPr>
        <w:pStyle w:val="Heading3"/>
        <w:rPr>
          <w:rFonts w:ascii="Calibri" w:cs="Calibri" w:eastAsia="Calibri" w:hAnsi="Calibri"/>
          <w:b w:val="1"/>
          <w:i w:val="1"/>
          <w:sz w:val="24"/>
          <w:szCs w:val="24"/>
        </w:rPr>
      </w:pPr>
      <w:bookmarkStart w:colFirst="0" w:colLast="0" w:name="_heading=h.3j2qqm3" w:id="19"/>
      <w:bookmarkEnd w:id="19"/>
      <w:r w:rsidDel="00000000" w:rsidR="00000000" w:rsidRPr="00000000">
        <w:rPr>
          <w:rFonts w:ascii="Calibri" w:cs="Calibri" w:eastAsia="Calibri" w:hAnsi="Calibri"/>
          <w:b w:val="1"/>
          <w:i w:val="1"/>
          <w:sz w:val="24"/>
          <w:szCs w:val="24"/>
          <w:rtl w:val="0"/>
        </w:rPr>
        <w:t xml:space="preserve">Approval statement from appropriate ethics board:</w:t>
      </w:r>
    </w:p>
    <w:p w:rsidR="00000000" w:rsidDel="00000000" w:rsidP="00000000" w:rsidRDefault="00000000" w:rsidRPr="00000000" w14:paraId="00000056">
      <w:pPr>
        <w:rPr>
          <w:rFonts w:ascii="Calibri" w:cs="Calibri" w:eastAsia="Calibri" w:hAnsi="Calibri"/>
        </w:rPr>
      </w:pPr>
      <w:r w:rsidDel="00000000" w:rsidR="00000000" w:rsidRPr="00000000">
        <w:rPr>
          <w:rtl w:val="0"/>
        </w:rPr>
      </w:r>
    </w:p>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rtl w:val="0"/>
        </w:rPr>
        <w:t xml:space="preserve">This study is aligned with the Government of Canada’s Tri-Council Policy Statement on Ethical Conduct for Research Involving Humans.</w:t>
      </w:r>
    </w:p>
    <w:p w:rsidR="00000000" w:rsidDel="00000000" w:rsidP="00000000" w:rsidRDefault="00000000" w:rsidRPr="00000000" w14:paraId="00000058">
      <w:pPr>
        <w:rPr>
          <w:rFonts w:ascii="Calibri" w:cs="Calibri" w:eastAsia="Calibri" w:hAnsi="Calibri"/>
        </w:rPr>
      </w:pPr>
      <w:r w:rsidDel="00000000" w:rsidR="00000000" w:rsidRPr="00000000">
        <w:rPr>
          <w:rtl w:val="0"/>
        </w:rPr>
      </w:r>
    </w:p>
    <w:p w:rsidR="00000000" w:rsidDel="00000000" w:rsidP="00000000" w:rsidRDefault="00000000" w:rsidRPr="00000000" w14:paraId="00000059">
      <w:pPr>
        <w:rPr>
          <w:rFonts w:ascii="Calibri" w:cs="Calibri" w:eastAsia="Calibri" w:hAnsi="Calibri"/>
        </w:rPr>
      </w:pPr>
      <w:r w:rsidDel="00000000" w:rsidR="00000000" w:rsidRPr="00000000">
        <w:rPr>
          <w:rtl w:val="0"/>
        </w:rPr>
      </w:r>
    </w:p>
    <w:p w:rsidR="00000000" w:rsidDel="00000000" w:rsidP="00000000" w:rsidRDefault="00000000" w:rsidRPr="00000000" w14:paraId="0000005A">
      <w:pPr>
        <w:rPr>
          <w:rFonts w:ascii="Calibri" w:cs="Calibri" w:eastAsia="Calibri" w:hAnsi="Calibri"/>
          <w:b w:val="1"/>
          <w:i w:val="1"/>
          <w:color w:val="434343"/>
        </w:rPr>
      </w:pPr>
      <w:r w:rsidDel="00000000" w:rsidR="00000000" w:rsidRPr="00000000">
        <w:rPr>
          <w:rFonts w:ascii="Calibri" w:cs="Calibri" w:eastAsia="Calibri" w:hAnsi="Calibri"/>
          <w:b w:val="1"/>
          <w:i w:val="1"/>
          <w:color w:val="434343"/>
          <w:rtl w:val="0"/>
        </w:rPr>
        <w:t xml:space="preserve">Criminal Record Check if applicable. Non-district employees wishing to conduct research with students must undergo a criminal record check and be able to provide prior to project</w:t>
      </w:r>
    </w:p>
    <w:p w:rsidR="00000000" w:rsidDel="00000000" w:rsidP="00000000" w:rsidRDefault="00000000" w:rsidRPr="00000000" w14:paraId="0000005B">
      <w:pPr>
        <w:rPr>
          <w:rFonts w:ascii="Calibri" w:cs="Calibri" w:eastAsia="Calibri" w:hAnsi="Calibri"/>
          <w:b w:val="1"/>
          <w:i w:val="1"/>
          <w:color w:val="434343"/>
        </w:rPr>
      </w:pPr>
      <w:r w:rsidDel="00000000" w:rsidR="00000000" w:rsidRPr="00000000">
        <w:rPr>
          <w:rFonts w:ascii="Calibri" w:cs="Calibri" w:eastAsia="Calibri" w:hAnsi="Calibri"/>
          <w:b w:val="1"/>
          <w:i w:val="1"/>
          <w:color w:val="434343"/>
          <w:rtl w:val="0"/>
        </w:rPr>
        <w:t xml:space="preserve">approval. This is required of each member of the research team.</w:t>
      </w:r>
    </w:p>
    <w:p w:rsidR="00000000" w:rsidDel="00000000" w:rsidP="00000000" w:rsidRDefault="00000000" w:rsidRPr="00000000" w14:paraId="0000005C">
      <w:pPr>
        <w:rPr>
          <w:rFonts w:ascii="Calibri" w:cs="Calibri" w:eastAsia="Calibri" w:hAnsi="Calibri"/>
        </w:rPr>
      </w:pPr>
      <w:r w:rsidDel="00000000" w:rsidR="00000000" w:rsidRPr="00000000">
        <w:rPr>
          <w:rtl w:val="0"/>
        </w:rPr>
      </w:r>
    </w:p>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rtl w:val="0"/>
        </w:rPr>
        <w:t xml:space="preserve">All members of the research team will have an up-to-date criminal record and vulnerable sector search completed and on file with Flourish prior to conducting any research.</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C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276" w:lineRule="auto"/>
    </w:pPr>
    <w:rPr>
      <w:rFonts w:ascii="Arial" w:cs="Arial" w:eastAsia="Arial" w:hAnsi="Arial"/>
      <w:sz w:val="40"/>
      <w:szCs w:val="40"/>
    </w:rPr>
  </w:style>
  <w:style w:type="paragraph" w:styleId="Heading2">
    <w:name w:val="heading 2"/>
    <w:basedOn w:val="Normal"/>
    <w:next w:val="Normal"/>
    <w:pPr>
      <w:keepNext w:val="1"/>
      <w:keepLines w:val="1"/>
      <w:spacing w:after="120" w:before="360" w:line="276" w:lineRule="auto"/>
    </w:pPr>
    <w:rPr>
      <w:rFonts w:ascii="Arial" w:cs="Arial" w:eastAsia="Arial" w:hAnsi="Arial"/>
      <w:sz w:val="32"/>
      <w:szCs w:val="32"/>
    </w:rPr>
  </w:style>
  <w:style w:type="paragraph" w:styleId="Heading3">
    <w:name w:val="heading 3"/>
    <w:basedOn w:val="Normal"/>
    <w:next w:val="Normal"/>
    <w:pPr>
      <w:keepNext w:val="1"/>
      <w:keepLines w:val="1"/>
      <w:spacing w:after="80" w:before="320" w:line="276" w:lineRule="auto"/>
    </w:pPr>
    <w:rPr>
      <w:rFonts w:ascii="Arial" w:cs="Arial" w:eastAsia="Arial" w:hAnsi="Arial"/>
      <w:color w:val="434343"/>
      <w:sz w:val="28"/>
      <w:szCs w:val="28"/>
    </w:rPr>
  </w:style>
  <w:style w:type="paragraph" w:styleId="Heading4">
    <w:name w:val="heading 4"/>
    <w:basedOn w:val="Normal"/>
    <w:next w:val="Normal"/>
    <w:pPr>
      <w:keepNext w:val="1"/>
      <w:keepLines w:val="1"/>
      <w:spacing w:after="80" w:before="280" w:line="276" w:lineRule="auto"/>
    </w:pPr>
    <w:rPr>
      <w:rFonts w:ascii="Arial" w:cs="Arial" w:eastAsia="Arial" w:hAnsi="Arial"/>
      <w:color w:val="666666"/>
    </w:rPr>
  </w:style>
  <w:style w:type="paragraph" w:styleId="Heading5">
    <w:name w:val="heading 5"/>
    <w:basedOn w:val="Normal"/>
    <w:next w:val="Normal"/>
    <w:pPr>
      <w:keepNext w:val="1"/>
      <w:keepLines w:val="1"/>
      <w:spacing w:after="80" w:before="240" w:line="276" w:lineRule="auto"/>
    </w:pPr>
    <w:rPr>
      <w:rFonts w:ascii="Arial" w:cs="Arial" w:eastAsia="Arial" w:hAnsi="Arial"/>
      <w:color w:val="666666"/>
      <w:sz w:val="22"/>
      <w:szCs w:val="22"/>
    </w:rPr>
  </w:style>
  <w:style w:type="paragraph" w:styleId="Heading6">
    <w:name w:val="heading 6"/>
    <w:basedOn w:val="Normal"/>
    <w:next w:val="Normal"/>
    <w:pPr>
      <w:keepNext w:val="1"/>
      <w:keepLines w:val="1"/>
      <w:spacing w:after="80" w:before="240" w:line="276" w:lineRule="auto"/>
    </w:pPr>
    <w:rPr>
      <w:rFonts w:ascii="Arial" w:cs="Arial" w:eastAsia="Arial" w:hAnsi="Arial"/>
      <w:i w:val="1"/>
      <w:color w:val="666666"/>
      <w:sz w:val="22"/>
      <w:szCs w:val="22"/>
    </w:rPr>
  </w:style>
  <w:style w:type="paragraph" w:styleId="Title">
    <w:name w:val="Title"/>
    <w:basedOn w:val="Normal"/>
    <w:next w:val="Normal"/>
    <w:pPr>
      <w:keepNext w:val="1"/>
      <w:keepLines w:val="1"/>
      <w:spacing w:after="60" w:line="276" w:lineRule="auto"/>
    </w:pPr>
    <w:rPr>
      <w:rFonts w:ascii="Arial" w:cs="Arial" w:eastAsia="Arial" w:hAnsi="Arial"/>
      <w:sz w:val="52"/>
      <w:szCs w:val="52"/>
    </w:rPr>
  </w:style>
  <w:style w:type="paragraph" w:styleId="Normal" w:default="1">
    <w:name w:val="Normal"/>
    <w:qFormat w:val="1"/>
    <w:rsid w:val="009304D6"/>
    <w:pPr>
      <w:spacing w:line="240" w:lineRule="auto"/>
    </w:pPr>
    <w:rPr>
      <w:rFonts w:ascii="Times New Roman" w:cs="Times New Roman" w:eastAsia="Times New Roman" w:hAnsi="Times New Roman"/>
      <w:sz w:val="24"/>
      <w:szCs w:val="24"/>
      <w:lang w:val="en-CA"/>
    </w:rPr>
  </w:style>
  <w:style w:type="paragraph" w:styleId="Heading1">
    <w:name w:val="heading 1"/>
    <w:basedOn w:val="Normal"/>
    <w:next w:val="Normal"/>
    <w:uiPriority w:val="9"/>
    <w:qFormat w:val="1"/>
    <w:pPr>
      <w:keepNext w:val="1"/>
      <w:keepLines w:val="1"/>
      <w:spacing w:after="120" w:before="400" w:line="276" w:lineRule="auto"/>
      <w:outlineLvl w:val="0"/>
    </w:pPr>
    <w:rPr>
      <w:rFonts w:ascii="Arial" w:cs="Arial" w:eastAsia="Arial" w:hAnsi="Arial"/>
      <w:sz w:val="40"/>
      <w:szCs w:val="40"/>
      <w:lang w:val="fr-CA"/>
    </w:rPr>
  </w:style>
  <w:style w:type="paragraph" w:styleId="Heading2">
    <w:name w:val="heading 2"/>
    <w:basedOn w:val="Normal"/>
    <w:next w:val="Normal"/>
    <w:uiPriority w:val="9"/>
    <w:unhideWhenUsed w:val="1"/>
    <w:qFormat w:val="1"/>
    <w:pPr>
      <w:keepNext w:val="1"/>
      <w:keepLines w:val="1"/>
      <w:spacing w:after="120" w:before="360" w:line="276" w:lineRule="auto"/>
      <w:outlineLvl w:val="1"/>
    </w:pPr>
    <w:rPr>
      <w:rFonts w:ascii="Arial" w:cs="Arial" w:eastAsia="Arial" w:hAnsi="Arial"/>
      <w:sz w:val="32"/>
      <w:szCs w:val="32"/>
      <w:lang w:val="fr-CA"/>
    </w:rPr>
  </w:style>
  <w:style w:type="paragraph" w:styleId="Heading3">
    <w:name w:val="heading 3"/>
    <w:basedOn w:val="Normal"/>
    <w:next w:val="Normal"/>
    <w:uiPriority w:val="9"/>
    <w:unhideWhenUsed w:val="1"/>
    <w:qFormat w:val="1"/>
    <w:pPr>
      <w:keepNext w:val="1"/>
      <w:keepLines w:val="1"/>
      <w:spacing w:after="80" w:before="320" w:line="276" w:lineRule="auto"/>
      <w:outlineLvl w:val="2"/>
    </w:pPr>
    <w:rPr>
      <w:rFonts w:ascii="Arial" w:cs="Arial" w:eastAsia="Arial" w:hAnsi="Arial"/>
      <w:color w:val="434343"/>
      <w:sz w:val="28"/>
      <w:szCs w:val="28"/>
      <w:lang w:val="fr-CA"/>
    </w:rPr>
  </w:style>
  <w:style w:type="paragraph" w:styleId="Heading4">
    <w:name w:val="heading 4"/>
    <w:basedOn w:val="Normal"/>
    <w:next w:val="Normal"/>
    <w:uiPriority w:val="9"/>
    <w:semiHidden w:val="1"/>
    <w:unhideWhenUsed w:val="1"/>
    <w:qFormat w:val="1"/>
    <w:pPr>
      <w:keepNext w:val="1"/>
      <w:keepLines w:val="1"/>
      <w:spacing w:after="80" w:before="280" w:line="276" w:lineRule="auto"/>
      <w:outlineLvl w:val="3"/>
    </w:pPr>
    <w:rPr>
      <w:rFonts w:ascii="Arial" w:cs="Arial" w:eastAsia="Arial" w:hAnsi="Arial"/>
      <w:color w:val="666666"/>
      <w:lang w:val="fr-CA"/>
    </w:rPr>
  </w:style>
  <w:style w:type="paragraph" w:styleId="Heading5">
    <w:name w:val="heading 5"/>
    <w:basedOn w:val="Normal"/>
    <w:next w:val="Normal"/>
    <w:uiPriority w:val="9"/>
    <w:semiHidden w:val="1"/>
    <w:unhideWhenUsed w:val="1"/>
    <w:qFormat w:val="1"/>
    <w:pPr>
      <w:keepNext w:val="1"/>
      <w:keepLines w:val="1"/>
      <w:spacing w:after="80" w:before="240" w:line="276" w:lineRule="auto"/>
      <w:outlineLvl w:val="4"/>
    </w:pPr>
    <w:rPr>
      <w:rFonts w:ascii="Arial" w:cs="Arial" w:eastAsia="Arial" w:hAnsi="Arial"/>
      <w:color w:val="666666"/>
      <w:sz w:val="22"/>
      <w:szCs w:val="22"/>
      <w:lang w:val="fr-CA"/>
    </w:rPr>
  </w:style>
  <w:style w:type="paragraph" w:styleId="Heading6">
    <w:name w:val="heading 6"/>
    <w:basedOn w:val="Normal"/>
    <w:next w:val="Normal"/>
    <w:uiPriority w:val="9"/>
    <w:semiHidden w:val="1"/>
    <w:unhideWhenUsed w:val="1"/>
    <w:qFormat w:val="1"/>
    <w:pPr>
      <w:keepNext w:val="1"/>
      <w:keepLines w:val="1"/>
      <w:spacing w:after="80" w:before="240" w:line="276" w:lineRule="auto"/>
      <w:outlineLvl w:val="5"/>
    </w:pPr>
    <w:rPr>
      <w:rFonts w:ascii="Arial" w:cs="Arial" w:eastAsia="Arial" w:hAnsi="Arial"/>
      <w:i w:val="1"/>
      <w:color w:val="666666"/>
      <w:sz w:val="22"/>
      <w:szCs w:val="22"/>
      <w:lang w:val="fr-CA"/>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line="276" w:lineRule="auto"/>
    </w:pPr>
    <w:rPr>
      <w:rFonts w:ascii="Arial" w:cs="Arial" w:eastAsia="Arial" w:hAnsi="Arial"/>
      <w:sz w:val="52"/>
      <w:szCs w:val="52"/>
      <w:lang w:val="fr-CA"/>
    </w:rPr>
  </w:style>
  <w:style w:type="paragraph" w:styleId="Subtitle">
    <w:name w:val="Subtitle"/>
    <w:basedOn w:val="Normal"/>
    <w:next w:val="Normal"/>
    <w:uiPriority w:val="11"/>
    <w:qFormat w:val="1"/>
    <w:pPr>
      <w:keepNext w:val="1"/>
      <w:keepLines w:val="1"/>
      <w:spacing w:after="320" w:line="276" w:lineRule="auto"/>
    </w:pPr>
    <w:rPr>
      <w:rFonts w:ascii="Arial" w:cs="Arial" w:eastAsia="Arial" w:hAnsi="Arial"/>
      <w:color w:val="666666"/>
      <w:sz w:val="30"/>
      <w:szCs w:val="30"/>
      <w:lang w:val="fr-CA"/>
    </w:rPr>
  </w:style>
  <w:style w:type="paragraph" w:styleId="CommentText">
    <w:name w:val="annotation text"/>
    <w:basedOn w:val="Normal"/>
    <w:link w:val="CommentTextChar"/>
    <w:uiPriority w:val="99"/>
    <w:semiHidden w:val="1"/>
    <w:unhideWhenUsed w:val="1"/>
    <w:rPr>
      <w:rFonts w:ascii="Arial" w:cs="Arial" w:eastAsia="Arial" w:hAnsi="Arial"/>
      <w:sz w:val="20"/>
      <w:szCs w:val="20"/>
      <w:lang w:val="fr-CA"/>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NormalWeb">
    <w:name w:val="Normal (Web)"/>
    <w:basedOn w:val="Normal"/>
    <w:uiPriority w:val="99"/>
    <w:semiHidden w:val="1"/>
    <w:unhideWhenUsed w:val="1"/>
    <w:rsid w:val="006775F0"/>
    <w:pPr>
      <w:spacing w:line="276" w:lineRule="auto"/>
    </w:pPr>
    <w:rPr>
      <w:rFonts w:eastAsia="Arial"/>
      <w:lang w:val="fr-CA"/>
    </w:rPr>
  </w:style>
  <w:style w:type="character" w:styleId="Hyperlink">
    <w:name w:val="Hyperlink"/>
    <w:basedOn w:val="DefaultParagraphFont"/>
    <w:uiPriority w:val="99"/>
    <w:unhideWhenUsed w:val="1"/>
    <w:rsid w:val="009304D6"/>
    <w:rPr>
      <w:color w:val="0000ff" w:themeColor="hyperlink"/>
      <w:u w:val="single"/>
    </w:rPr>
  </w:style>
  <w:style w:type="character" w:styleId="UnresolvedMention" w:customStyle="1">
    <w:name w:val="Unresolved Mention"/>
    <w:basedOn w:val="DefaultParagraphFont"/>
    <w:uiPriority w:val="99"/>
    <w:semiHidden w:val="1"/>
    <w:unhideWhenUsed w:val="1"/>
    <w:rsid w:val="009304D6"/>
    <w:rPr>
      <w:color w:val="605e5c"/>
      <w:shd w:color="auto" w:fill="e1dfdd" w:val="clear"/>
    </w:rPr>
  </w:style>
  <w:style w:type="character" w:styleId="FollowedHyperlink">
    <w:name w:val="FollowedHyperlink"/>
    <w:basedOn w:val="DefaultParagraphFont"/>
    <w:uiPriority w:val="99"/>
    <w:semiHidden w:val="1"/>
    <w:unhideWhenUsed w:val="1"/>
    <w:rsid w:val="0099310A"/>
    <w:rPr>
      <w:color w:val="800080" w:themeColor="followedHyperlink"/>
      <w:u w:val="single"/>
    </w:rPr>
  </w:style>
  <w:style w:type="paragraph" w:styleId="BalloonText">
    <w:name w:val="Balloon Text"/>
    <w:basedOn w:val="Normal"/>
    <w:link w:val="BalloonTextChar"/>
    <w:uiPriority w:val="99"/>
    <w:semiHidden w:val="1"/>
    <w:unhideWhenUsed w:val="1"/>
    <w:rsid w:val="00EB3A6F"/>
    <w:rPr>
      <w:sz w:val="18"/>
      <w:szCs w:val="18"/>
    </w:rPr>
  </w:style>
  <w:style w:type="character" w:styleId="BalloonTextChar" w:customStyle="1">
    <w:name w:val="Balloon Text Char"/>
    <w:basedOn w:val="DefaultParagraphFont"/>
    <w:link w:val="BalloonText"/>
    <w:uiPriority w:val="99"/>
    <w:semiHidden w:val="1"/>
    <w:rsid w:val="00EB3A6F"/>
    <w:rPr>
      <w:rFonts w:ascii="Times New Roman" w:cs="Times New Roman" w:eastAsia="Times New Roman" w:hAnsi="Times New Roman"/>
      <w:sz w:val="18"/>
      <w:szCs w:val="18"/>
      <w:lang w:val="en-CA"/>
    </w:rPr>
  </w:style>
  <w:style w:type="paragraph" w:styleId="CommentSubject">
    <w:name w:val="annotation subject"/>
    <w:basedOn w:val="CommentText"/>
    <w:next w:val="CommentText"/>
    <w:link w:val="CommentSubjectChar"/>
    <w:uiPriority w:val="99"/>
    <w:semiHidden w:val="1"/>
    <w:unhideWhenUsed w:val="1"/>
    <w:rsid w:val="004A7A7E"/>
    <w:rPr>
      <w:rFonts w:ascii="Times New Roman" w:cs="Times New Roman" w:eastAsia="Times New Roman" w:hAnsi="Times New Roman"/>
      <w:b w:val="1"/>
      <w:bCs w:val="1"/>
      <w:lang w:val="en-CA"/>
    </w:rPr>
  </w:style>
  <w:style w:type="character" w:styleId="CommentSubjectChar" w:customStyle="1">
    <w:name w:val="Comment Subject Char"/>
    <w:basedOn w:val="CommentTextChar"/>
    <w:link w:val="CommentSubject"/>
    <w:uiPriority w:val="99"/>
    <w:semiHidden w:val="1"/>
    <w:rsid w:val="004A7A7E"/>
    <w:rPr>
      <w:rFonts w:ascii="Times New Roman" w:cs="Times New Roman" w:eastAsia="Times New Roman" w:hAnsi="Times New Roman"/>
      <w:b w:val="1"/>
      <w:bCs w:val="1"/>
      <w:sz w:val="20"/>
      <w:szCs w:val="20"/>
      <w:lang w:val="en-CA"/>
    </w:rPr>
  </w:style>
  <w:style w:type="paragraph" w:styleId="Subtitle">
    <w:name w:val="Subtitle"/>
    <w:basedOn w:val="Normal"/>
    <w:next w:val="Normal"/>
    <w:pPr>
      <w:keepNext w:val="1"/>
      <w:keepLines w:val="1"/>
      <w:spacing w:after="320" w:line="276"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farmtocafeteriacanada.ca/get-started/evaluation-framework/" TargetMode="External"/><Relationship Id="rId10" Type="http://schemas.openxmlformats.org/officeDocument/2006/relationships/hyperlink" Target="https://www.healthyschoolfood.ca/why-it-matters" TargetMode="External"/><Relationship Id="rId13" Type="http://schemas.openxmlformats.org/officeDocument/2006/relationships/hyperlink" Target="https://docs.google.com/document/d/1cE6yoTbl3DmYqYOqbZGKct01QE_3RhLKk29Y-GJtwTU/edit?tab=t.0" TargetMode="External"/><Relationship Id="rId12" Type="http://schemas.openxmlformats.org/officeDocument/2006/relationships/hyperlink" Target="https://drive.google.com/drive/folders/1qPoVevzRhUMemFHwRpIKvhaSHyxBxWMJ?usp=shar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5353/cfs-rcea.v8i4.461" TargetMode="External"/><Relationship Id="rId15" Type="http://schemas.openxmlformats.org/officeDocument/2006/relationships/hyperlink" Target="https://docs.google.com/document/d/18dXd8Sy0QRKeXv-ynqAW7V-f5clJKFWf2VB9yvOz4wk/edit?tab=t.0" TargetMode="External"/><Relationship Id="rId14" Type="http://schemas.openxmlformats.org/officeDocument/2006/relationships/hyperlink" Target="https://drive.google.com/drive/folders/1qPoVevzRhUMemFHwRpIKvhaSHyxBxWMJ?usp=sharin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i.org/10.3148/cjdpr-2015-010" TargetMode="External"/><Relationship Id="rId8" Type="http://schemas.openxmlformats.org/officeDocument/2006/relationships/hyperlink" Target="https://canadianfoodstudies.uwaterloo.ca/index.php/cfs/article/view/543/5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izJsmdFtPSah6ycXmM+5fnGgL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4AHIhMUhlSHg0R0NrelB2LXJqZkFNa29ZU0FORnBlb2NHZFV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2024-11-13T19:11:00Z</dcterms:created>
</cp:coreProperties>
</file>